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c3b6" w14:textId="b3ec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құру туралы" Қазақстан Республикасы Премьер-Министрінің 2021 жылғы 7 желтоқсандағы № 192-ө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20 сәуірдегі № 84-ө өкімі.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Республикасы Премьер-Министрінің 2022 ж</w:t>
      </w:r>
      <w:r>
        <w:rPr>
          <w:rFonts w:ascii="Times New Roman"/>
          <w:b w:val="false"/>
          <w:i w:val="false"/>
          <w:color w:val="000000"/>
          <w:sz w:val="28"/>
          <w:u w:val="single"/>
        </w:rPr>
        <w:t>ылғы 20 сәуірдегі № 84-ө өкімі.</w:t>
      </w:r>
    </w:p>
    <w:bookmarkStart w:name="z0" w:id="0"/>
    <w:p>
      <w:pPr>
        <w:spacing w:after="0"/>
        <w:ind w:left="0"/>
        <w:jc w:val="both"/>
      </w:pPr>
      <w:r>
        <w:rPr>
          <w:rFonts w:ascii="Times New Roman"/>
          <w:b w:val="false"/>
          <w:i w:val="false"/>
          <w:color w:val="000000"/>
          <w:sz w:val="28"/>
        </w:rPr>
        <w:t xml:space="preserve">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құру туралы" Қазақстан Республикасы Премьер-Министрінің 2021 жылғы 7 желтоқсандағы № 192-ө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 төраға";</w:t>
      </w:r>
    </w:p>
    <w:bookmarkEnd w:id="3"/>
    <w:bookmarkStart w:name="z4" w:id="4"/>
    <w:p>
      <w:pPr>
        <w:spacing w:after="0"/>
        <w:ind w:left="0"/>
        <w:jc w:val="both"/>
      </w:pPr>
      <w:r>
        <w:rPr>
          <w:rFonts w:ascii="Times New Roman"/>
          <w:b w:val="false"/>
          <w:i w:val="false"/>
          <w:color w:val="000000"/>
          <w:sz w:val="28"/>
        </w:rPr>
        <w:t xml:space="preserve">
      көрсетілген өкіммен бекітілген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тармақшасының үшінші абзацы мынадай редакцияда жазылсын:</w:t>
      </w:r>
    </w:p>
    <w:p>
      <w:pPr>
        <w:spacing w:after="0"/>
        <w:ind w:left="0"/>
        <w:jc w:val="both"/>
      </w:pPr>
      <w:r>
        <w:rPr>
          <w:rFonts w:ascii="Times New Roman"/>
          <w:b w:val="false"/>
          <w:i w:val="false"/>
          <w:color w:val="000000"/>
          <w:sz w:val="28"/>
        </w:rPr>
        <w:t>
      "Мемлекеттік жоспарлау жүйесі құжаттарының стратегиялық мақсаттарына сәйкес келуі, зерттеулердің Мемлекеттік жоспарлау жүйесі құжаттарының (Қазақстанның 2050 жылға дейінгі даму стратегиясы, жалпыұлттық басымдықтар, Қазақстан Республикасының ұлттық даму жоспарлары, Қазақстан Республикасының ұлттық қауіпсіздік стратегиясы, аумақтық даму жоспарлары, саланы/аяны дамыту тұжырымдамасы, ұлттық жобалар, мемлекеттік органдардың, облыстың, республикалық маңызы бар қаланың, астананың даму жоспарлары, ұлттық басқарушы холдингтердің, ұлттық холдингтердің және ұлттық компаниялардың даму жоспарлары) нысаналы индикаторларына және/немесе нәтижелер көрсеткіштеріне қол жеткізуге бағдарлану дәрежесін бағалау;".</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