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7933" w14:textId="c6179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2022 жылғы 5 қарашадағы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2022 жылғы 6 желтоқсандағы № 192-ө өкімі.</w:t>
      </w:r>
    </w:p>
    <w:p>
      <w:pPr>
        <w:spacing w:after="0"/>
        <w:ind w:left="0"/>
        <w:jc w:val="both"/>
      </w:pPr>
      <w:bookmarkStart w:name="z0" w:id="0"/>
      <w:r>
        <w:rPr>
          <w:rFonts w:ascii="Times New Roman"/>
          <w:b w:val="false"/>
          <w:i w:val="false"/>
          <w:color w:val="000000"/>
          <w:sz w:val="28"/>
        </w:rPr>
        <w:t xml:space="preserve">
      1. Қоса беріліп отырған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2022 жылғы 5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2" w:id="2"/>
    <w:p>
      <w:pPr>
        <w:spacing w:after="0"/>
        <w:ind w:left="0"/>
        <w:jc w:val="both"/>
      </w:pPr>
      <w:r>
        <w:rPr>
          <w:rFonts w:ascii="Times New Roman"/>
          <w:b w:val="false"/>
          <w:i w:val="false"/>
          <w:color w:val="000000"/>
          <w:sz w:val="28"/>
        </w:rPr>
        <w:t>
      1) тізбеге сәйкес тиісті ведомстволық актілерді қабылдасын;</w:t>
      </w:r>
    </w:p>
    <w:bookmarkEnd w:id="2"/>
    <w:bookmarkStart w:name="z3" w:id="3"/>
    <w:p>
      <w:pPr>
        <w:spacing w:after="0"/>
        <w:ind w:left="0"/>
        <w:jc w:val="both"/>
      </w:pPr>
      <w:r>
        <w:rPr>
          <w:rFonts w:ascii="Times New Roman"/>
          <w:b w:val="false"/>
          <w:i w:val="false"/>
          <w:color w:val="000000"/>
          <w:sz w:val="28"/>
        </w:rPr>
        <w:t>
      2) ай сайын, 30-ы күнінен кешіктірмей тізбеге сәйкес құқықтық актілерді әзірлеу және қабылдау туралы ақпаратты өздерінің интернет-ресурстарында орналастырып тұрсын.</w:t>
      </w:r>
    </w:p>
    <w:bookmarkEnd w:id="3"/>
    <w:bookmarkStart w:name="z4" w:id="4"/>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жиынтық ақпаратты талдасын, қорытындыласын және ай сайын, 5-күнінен кешіктірмей, жалпыға қолжетімді мемлекеттік ақпараттандыру объектісінде орналастырып тұрсын.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6 желтоқсандағы</w:t>
            </w:r>
            <w:r>
              <w:br/>
            </w:r>
            <w:r>
              <w:rPr>
                <w:rFonts w:ascii="Times New Roman"/>
                <w:b w:val="false"/>
                <w:i w:val="false"/>
                <w:color w:val="000000"/>
                <w:sz w:val="20"/>
              </w:rPr>
              <w:t>№ 192-ө өкімімен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2022 жылғы 5 қарашадағы Қазақстан Республикасының Заңын іске асыру мақсатында қабылдануы қажет құқықтық актілердің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нысаны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 мемлекеттік орган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 сапалы және уақтылы әзірлеуге және енгізуге жауапты тұлға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 бекіту туралы" Қазақстан Республикасы Президентінің 2002 жылғы 17 мамырдағы № 873 </w:t>
            </w:r>
            <w:r>
              <w:rPr>
                <w:rFonts w:ascii="Times New Roman"/>
                <w:b w:val="false"/>
                <w:i w:val="false"/>
                <w:color w:val="000000"/>
                <w:sz w:val="20"/>
              </w:rPr>
              <w:t>Жарлығына</w:t>
            </w:r>
            <w:r>
              <w:rPr>
                <w:rFonts w:ascii="Times New Roman"/>
                <w:b w:val="false"/>
                <w:i w:val="false"/>
                <w:color w:val="000000"/>
                <w:sz w:val="20"/>
              </w:rPr>
              <w:t xml:space="preserve">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Мұқанова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"Мәслихаттың үлгі регламентін бекіту туралы" 2013 жылғы 3 желтоқсандағы </w:t>
            </w:r>
            <w:r>
              <w:rPr>
                <w:rFonts w:ascii="Times New Roman"/>
                <w:b w:val="false"/>
                <w:i w:val="false"/>
                <w:color w:val="000000"/>
                <w:sz w:val="20"/>
              </w:rPr>
              <w:t>№ 704</w:t>
            </w:r>
            <w:r>
              <w:rPr>
                <w:rFonts w:ascii="Times New Roman"/>
                <w:b w:val="false"/>
                <w:i w:val="false"/>
                <w:color w:val="000000"/>
                <w:sz w:val="20"/>
              </w:rPr>
              <w:t xml:space="preserve"> және "Облыс аумағында орналасқан мәслихаттар немесе республикалық маңызы бар қалалар және астана мәслихаттары депутаттарының облыс, республикалық маңызы бар қала және астана әкімін лауазымға тағайындауға келісім беруі қағидаларын бекіту туралы" 2022 жылғы 8 маусымдағы </w:t>
            </w:r>
            <w:r>
              <w:rPr>
                <w:rFonts w:ascii="Times New Roman"/>
                <w:b w:val="false"/>
                <w:i w:val="false"/>
                <w:color w:val="000000"/>
                <w:sz w:val="20"/>
              </w:rPr>
              <w:t>№ 912</w:t>
            </w:r>
            <w:r>
              <w:rPr>
                <w:rFonts w:ascii="Times New Roman"/>
                <w:b w:val="false"/>
                <w:i w:val="false"/>
                <w:color w:val="000000"/>
                <w:sz w:val="20"/>
              </w:rPr>
              <w:t xml:space="preserve"> жарлықтарына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Омарбеков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палатасының кейбір мәселелері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Рахымов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шешімдеріне Қазақстан Республикасы Жоғары аудиторлық палатасының мәселелері бойынша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Рахымов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Әділетмині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Мұқанова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саяси партия құру жөнiндегi бастамашылық тобы, саяси партия мүшелерi тiзiмдерiнiң дұрыстығын тексеру epeжеciн бекiту туралы" Қазақстан Республикасы Үкіметінің 2005 жылғы 13 қыркүйектегі № 917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Мадалиев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"Мемлекеттік бюджет есебінен қамтылған барлық органдар үшін қызметкерлердің еңбегіне ақы төлеудің бірыңғай жүйесін бекіту туралы" 2017 жылғы 16 қазандағы № 646 қбп және "Мемлекеттік саяси және әкімшілік қызметшілерге еңбекақы төлеудің кейбір мәселелері туралы" 2021 жылғы 30 маусымдағы № 451 қбп қаулыларына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ОСК (келісу бойынша), КК (келісу бойынша), ЖСК (келісу бойынша),Қаржымині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Омарбеков, С.С. Мұстафина, Б.М. Нұрмұханов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типтік функцияларын айқындау жөніндегі әдістемелік ұсынымдарды бекіту туралы" Қазақстан Республикасы Үкіметінің 2016 жылғы 31 тамыздағы № 489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Мұқанова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сайлау және республикалық референдум туралы заңнамасында көзделген тауарлардың, жұмыстардың, көрсетілетін қызметтердің тізбесін бекіту және "Қазақстан Республикасының сайлау туралы заңнамасында көзделген тауарлар мен қызметтердің тізбесін бекіту туралы" Қазақстан Республикасы Үкіметінің 2012 жылғы 22 мамырдағы № 652 қаулысының күші жойылды деп тану туралы" Қазақстан Республикасы Үкіметінің 2015 жылғы 31 желтоқсандағы № 1161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Мұстафина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палатасының кейбір нормативтік қаулыларына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палатасының нормативтік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Ю.Ф. Энгель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палатасының және Қазақстан Республикасы Қаржы министрінің кейбір бірлескен нормативтік қаулыларына және кейбір бұйрықтарына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палатасының және Қазақстан Республикасы Қаржы министрінің  бірлескен нормативтік қаулысы және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 (келісу бойынша), Қаржымині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Ю.Ф. Энгель,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мемлекеттік аудитті және қаржылық бақылауды жүргізу кезінде анықталған құқық бұзушылықтар бойынша мемлекеттік аудит материалдарын беру қағидаларын бекіту туралы" Республикалық бюджеттің атқарылуын бақылау жөніндегі есеп комитетінің 2016 жылғы 31 наурыздағы № 6-НҚ және Қазақстан Республикасы Бас Прокурорының 2016 жылғы 30 наурыздағы № 51, Қазақстан Республикасы Қаржы министрінің 2016 жылғы 19 ақпандағы № 76, Қазақстан Республикасы Мемлекеттік қызмет істері министрлігінің Сыбайлас жемқорлыққа қарсы іс-қимыл ұлттық бюросы (Сыбайлас жемқорлыққа қарсы қызмет) төрағасының 2016 жылғы 26 ақпандағы № 20 бірлескен нормативтік </w:t>
            </w:r>
            <w:r>
              <w:rPr>
                <w:rFonts w:ascii="Times New Roman"/>
                <w:b w:val="false"/>
                <w:i w:val="false"/>
                <w:color w:val="000000"/>
                <w:sz w:val="20"/>
              </w:rPr>
              <w:t>қаулысы және 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палатасының және Қазақстан Республикасы Бас Прокурорының, Қазақстан Республикасы Қаржы министрінің, Қазақстан Республикасы Сыбайлас жемқорлыққа қарсы іс-қимыл агенттігі (Сыбайлас жемқорлыққа қарсы қызмет) төрағасының бірлескен нормативтік қаулысы және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 (келісу бойынша), БП (келісу бойынша), Қаржымині, СҚА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Ю.Ф. Энгель, Ә.Қ. Шындалиев, Д.М. Кеңбейіл, Ұ.С. Сарқұлов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 ішіндегі жалпы елдегі прогресс индексін есептеу әдістемесін және Бағаланатын мемлекеттік органдар қызметінің нәтижелілігіне жыл сайынғы бағалау жүргізу әдістемесін бекіту туралы" Қазақстан Республикасы Президенті Әкімшілігі Басшысының 2020 жылғы 29 қаңтардағы № 20-01-38.3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Басшысының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Ю.Ф. Энгель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Мұқанова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жобалау қызметі мәселелері жөніндегі ведомствоаралық комиссия туралы" Қазақстан Республикасы Әділет министрінің 2022 жылғы 6 мамырдағы № 380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Мұқанова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"Реттегіш құралдардың және (немесе) талаптардың реттеушілік әсеріне талдау жүргізу және пайдалану қағидаларын бекіту туралы" Қазақстан Республикасы Ұлттық экономика министрінің 2015 жылғы 30 қарашадағы № 748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мерзімінен өтудің қағидалары мен шарттарын және тәлімгерлерді бекітудің тәртібін бекіту туралы" Қазақстан Республикасы Мемлекеттік қызмет істері және сыбайлас жемқорлыққа қарсы іс-қимыл агенттігі төрағасының 2016 жылғы 21 қазандағы № 21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жөніндегі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Жолманов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министрінің кейбір бұйрықтарына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Қадыров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"Анықтаудан, тергеуден, соттан жасырынған адамдарды, сондай-ақ жазасын өтеуден немесе пробациялық бақылауды жүзеге асырудан жалтарған, хабарсыз кеткен, туыстарымен байланысын жоғалтқан, өзі туралы анықтамалық деректерді хабарлауға қабілеті жоқ адамдарды, жеке басы анықталмаған мәйiттердi және атқарушылық іс жүргізу бойынша борышкерлер, мемлекет мүддесіне орай, сондай-ақ алименттер өндіріп алу, мертігуден немесе денсаулығының өзге де зақымдануынан, асыраушысының қайтыс болуынан келген зиянды өтеу туралы талап қоюлар бойынша жауапкерлер болып табылатын іздестірудегі адамдарды арнайы есепке алуды жүргізу және оны пайдалану қағидаларын бекіту туралы" Қазақстан Республикасы Бас Прокурорының 2017 жылғы 4 тамыздағы № 78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 Шындалиев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қағидаларын бекіту туралы" Қазақстан Республикасы Бас Прокурорының 2018 жылғы 27 ақпандағы № 29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 Шындалиев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 архивтік жұмыс бөлімшелерінің тоқтатылған қылмыстық істерді қабылдауы, беруі, олармен танысуы, сақтауы және жоюы жөніндегі нұсқаулықты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 Шындалиев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қылмыстық жауаптылыққа тартылған, сотталған және жазасын өтеп жүрген Қазақстан Республикасының азаматтарын арнайы есепке алуды жүргізу, пайдалану және сақтау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прокурордың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 Шындалиев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А.Ә. Әбдікәрімов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жобалардың кейбір мәселелері туралы" Қазақстан Республикасы Ұлттық экономика министрінің 2021 жылғы 11 тамыздағы № 79 және Қазақстан Республикасының Стратегиялық жоспарлау және реформалар агенттігі төрағасының 2021 жылғы 12 тамыздағы № 1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және Қазақстан Республикасының Стратегиялық жоспарлау және реформалар агенттігі төрағасының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СЖРА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Жолманов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бірыңғай көліктік ортасын жергілікті (Интернетке қолжетімділігі бар жергілікті желілерді қоспағанда), ведомстволық және корпоративтік желілердің өзара іс-қимыл жасауы үшін пайдаланатын мемлекеттік органдарды, олардың ведомстволық бағынысты ұйымдарын және жергiлiктi өзiн-өзi басқару органдарын, сондай-ақ өзге де ақпараттандыру субъектілерін айқындау туралы" Қазақстан Республикасы Инвестициялар және даму министрінің 2016 жылғы 19 қаңтардағы № 15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 Оразбек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ұйымдастырушылық дамуы" блогы бойынша мемлекеттік органдар қызметін операциялық бағалау әдістемесін бекіту туралы" Қазақстан Республикасының Цифрлық даму, инновациялар және аэроғарыш өнеркәсібі министрінің міндетін атқарушының 2020 жылғы 27 қаңтардағы № 32/НҚ және Қазақстан Республикасы Мемлекеттік қызмет істері агенттігі төрағасының 2020 жылғы 28 қаңтардағы № 25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және Қазақстан Республикасы Мемлекеттік қызмет істері агенттігі төрағасының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МҚІА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Жамбакин, А.С. Жолманов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кейбір бұйрықтарына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аудит қызметтері жұмысының тиімділігін бағалау" ішкі мемлекеттік аудиттің және қаржылық бақылаудың рәсімдік стандартын бекіту туралы" Қазақстан Республикасы Қаржы министрінің міндетін атқарушының 2018 жылғы 20 сәуірдегі № 480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министрінің кейбір бұйрықтарына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Темірбеков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министрінің "Бюджеттік өтінімді жасау және ұсыну қағидаларын бекіту туралы" 2014 жылғы 24 қарашадағы </w:t>
            </w:r>
            <w:r>
              <w:rPr>
                <w:rFonts w:ascii="Times New Roman"/>
                <w:b w:val="false"/>
                <w:i w:val="false"/>
                <w:color w:val="000000"/>
                <w:sz w:val="20"/>
              </w:rPr>
              <w:t>№ 511</w:t>
            </w:r>
            <w:r>
              <w:rPr>
                <w:rFonts w:ascii="Times New Roman"/>
                <w:b w:val="false"/>
                <w:i w:val="false"/>
                <w:color w:val="000000"/>
                <w:sz w:val="20"/>
              </w:rPr>
              <w:t xml:space="preserve"> және "Бюджеттік бағдарламалар әкімшілері шығыстарының лимиттерін айқындау қағидаларын бекіту туралы" 2018 жылғы 8 ақпандағы </w:t>
            </w:r>
            <w:r>
              <w:rPr>
                <w:rFonts w:ascii="Times New Roman"/>
                <w:b w:val="false"/>
                <w:i w:val="false"/>
                <w:color w:val="000000"/>
                <w:sz w:val="20"/>
              </w:rPr>
              <w:t>№ 140</w:t>
            </w:r>
            <w:r>
              <w:rPr>
                <w:rFonts w:ascii="Times New Roman"/>
                <w:b w:val="false"/>
                <w:i w:val="false"/>
                <w:color w:val="000000"/>
                <w:sz w:val="20"/>
              </w:rPr>
              <w:t xml:space="preserve"> бұйрықтарына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Темірбеков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w:t>
      </w:r>
      <w:r>
        <w:rPr>
          <w:rFonts w:ascii="Times New Roman"/>
          <w:b/>
          <w:i w:val="false"/>
          <w:color w:val="000000"/>
          <w:sz w:val="28"/>
        </w:rPr>
        <w:t>бревиатуралардың толық жазылуы:</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ЖАП – Қазақстан Республикасының Жоғары аудиторлық палатасы;</w:t>
      </w:r>
    </w:p>
    <w:p>
      <w:pPr>
        <w:spacing w:after="0"/>
        <w:ind w:left="0"/>
        <w:jc w:val="both"/>
      </w:pPr>
      <w:r>
        <w:rPr>
          <w:rFonts w:ascii="Times New Roman"/>
          <w:b w:val="false"/>
          <w:i w:val="false"/>
          <w:color w:val="000000"/>
          <w:sz w:val="28"/>
        </w:rPr>
        <w:t>
      ЖСК – Қазақстан Республикасының Жоғары Сот Кеңесі;</w:t>
      </w:r>
    </w:p>
    <w:p>
      <w:pPr>
        <w:spacing w:after="0"/>
        <w:ind w:left="0"/>
        <w:jc w:val="both"/>
      </w:pPr>
      <w:r>
        <w:rPr>
          <w:rFonts w:ascii="Times New Roman"/>
          <w:b w:val="false"/>
          <w:i w:val="false"/>
          <w:color w:val="000000"/>
          <w:sz w:val="28"/>
        </w:rPr>
        <w:t>
      КК – Қазақстан Республикасының Конституциялық Кеңесі;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xml:space="preserve">
      МҚІА – Қазақстан Республикасының Мемлекеттік қызмет істері агенттігі; </w:t>
      </w:r>
    </w:p>
    <w:p>
      <w:pPr>
        <w:spacing w:after="0"/>
        <w:ind w:left="0"/>
        <w:jc w:val="both"/>
      </w:pPr>
      <w:r>
        <w:rPr>
          <w:rFonts w:ascii="Times New Roman"/>
          <w:b w:val="false"/>
          <w:i w:val="false"/>
          <w:color w:val="000000"/>
          <w:sz w:val="28"/>
        </w:rPr>
        <w:t>
      ОСК – Қазақстан Республикасының Орталық сайлау комиссиясы;</w:t>
      </w:r>
    </w:p>
    <w:p>
      <w:pPr>
        <w:spacing w:after="0"/>
        <w:ind w:left="0"/>
        <w:jc w:val="both"/>
      </w:pPr>
      <w:r>
        <w:rPr>
          <w:rFonts w:ascii="Times New Roman"/>
          <w:b w:val="false"/>
          <w:i w:val="false"/>
          <w:color w:val="000000"/>
          <w:sz w:val="28"/>
        </w:rPr>
        <w:t>
      СҚА – Қазақстан Республикасының Сыбайлас жемқорлыққа қарсы іс-қимыл агенттігі (Сыбайлас жемқорлыққа қарсы қызмет);</w:t>
      </w:r>
    </w:p>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