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d38f" w14:textId="a9fd3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қызмет мәселелері бойынша өзгерістер мен толықтырулар енгізу туралы" 2023 жылғы 20 наурыздағы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2023 жылғы 7 сәуірдегі № 58-ө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мемлекеттік қызмет мәселелері бойынша өзгерістер мен толықтырулар енгізу туралы" 2023 жылғы 20 наурыздағы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негізделген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Президентіне және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3"/>
    <w:bookmarkStart w:name="z4"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және қабылдануы туралы ақпаратты жалпыға қолжетімді мемлекеттік ақпараттандыру объектісінде орналастырып тұрсын.</w:t>
      </w:r>
    </w:p>
    <w:bookmarkEnd w:id="4"/>
    <w:bookmarkStart w:name="z5" w:id="5"/>
    <w:p>
      <w:pPr>
        <w:spacing w:after="0"/>
        <w:ind w:left="0"/>
        <w:jc w:val="both"/>
      </w:pPr>
      <w:r>
        <w:rPr>
          <w:rFonts w:ascii="Times New Roman"/>
          <w:b w:val="false"/>
          <w:i w:val="false"/>
          <w:color w:val="000000"/>
          <w:sz w:val="28"/>
        </w:rPr>
        <w:t>
      3. Қазақстан Республикасының Әділет министрлігі көрсетілген Заңды іске асыру жөніндегі жиынтық ақпаратты талдасын, қорытсын және ай сайын, 5-і күнінен кешіктірмей жалпыға қолжетімді мемлекеттік ақпараттандыру объектісінде орналастырып тұрсын.</w:t>
      </w:r>
    </w:p>
    <w:bookmarkEnd w:id="5"/>
    <w:p>
      <w:pPr>
        <w:spacing w:after="0"/>
        <w:ind w:left="0"/>
        <w:jc w:val="both"/>
      </w:pPr>
      <w:r>
        <w:rPr>
          <w:rFonts w:ascii="Times New Roman"/>
          <w:b w:val="false"/>
          <w:i w:val="false"/>
          <w:color w:val="000000"/>
          <w:sz w:val="28"/>
        </w:rPr>
        <w:t xml:space="preserve">
      Премьер-Министр      </w:t>
      </w:r>
      <w:r>
        <w:rPr>
          <w:rFonts w:ascii="Times New Roman"/>
          <w:b/>
          <w:i w:val="false"/>
          <w:color w:val="000000"/>
          <w:sz w:val="28"/>
        </w:rPr>
        <w:t>Ә. Смайылов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2023 жылғы 7 сәуірдегі</w:t>
            </w:r>
            <w:r>
              <w:br/>
            </w:r>
            <w:r>
              <w:rPr>
                <w:rFonts w:ascii="Times New Roman"/>
                <w:b w:val="false"/>
                <w:i w:val="false"/>
                <w:color w:val="000000"/>
                <w:sz w:val="20"/>
              </w:rPr>
              <w:t>№ 58-ө өкімімен</w:t>
            </w:r>
            <w:r>
              <w:br/>
            </w:r>
            <w:r>
              <w:rPr>
                <w:rFonts w:ascii="Times New Roman"/>
                <w:b w:val="false"/>
                <w:i w:val="false"/>
                <w:color w:val="000000"/>
                <w:sz w:val="20"/>
              </w:rPr>
              <w:t>бекітілген</w:t>
            </w:r>
          </w:p>
        </w:tc>
      </w:tr>
    </w:tbl>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кейбір заңнамалық актілеріне мемлекеттік қызмет мәселелері бойынша өзгерістер мен толықтырулар енгізу туралы" </w:t>
      </w:r>
      <w:r>
        <w:rPr>
          <w:rFonts w:ascii="Times New Roman"/>
          <w:b/>
          <w:i w:val="false"/>
          <w:color w:val="000000"/>
          <w:sz w:val="28"/>
        </w:rPr>
        <w:t xml:space="preserve">2023 жылғы 20 наурыздағы Қазақстан Республикасының Заңымен негізделген </w:t>
      </w:r>
      <w:r>
        <w:rPr>
          <w:rFonts w:ascii="Times New Roman"/>
          <w:b/>
          <w:i w:val="false"/>
          <w:color w:val="000000"/>
          <w:sz w:val="28"/>
        </w:rPr>
        <w:t>құқықтық актілердің тізбесі</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Орындалуына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актілерді сапалы, уақтылы әзірлеуге және енгізуге жауапты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кейбір жарлықтарына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Жолманов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республикалық маңызы бар қаланың, астананың өңірлік кадр резервін қалыптастыру және одан тағайындау қағидаларын бекіту туралы және "Қазақстан Республикасы Президентінің жанындағы кадр саясаты жөніндегі ұлттық комиссия және облыстардың, республикалық маңызы бар қалалардың, астананың кадр комиссиялары туралы" Қазақстан Республикасы Президентінің 2013 жылғы 7 наурыздағы № 520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Жолманов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қызметшілерді тарту қағидаларын, келісімшарттық қызметшілер тартылатын жобалардың түрлерін, еңбекке ақы төлеу шарттары мәселелерін және олардың қызметін реттеудің өзге де мәселелерін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Жолманов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елді мекенге ротацияланған мемлекеттік қызметшілердің тұрғын үй төлемдерінің мөлшерін есептеу, оларды тағайындау, қайта есептеу, жүзеге асыру, тоқтату, қайтару, тоқтата тұру және қайта бастау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Жолманов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қызметшілердің лауазымдық айлықақы белгілеуге құқық беретін жұмыс өтілін есептеу қағидаларын бекіту туралы" Қазақстан Республикасы Үкіметінің 2017 жылғы 30 қазандағы № 687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Жолманов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қызметшілерді даярлау, қайта даярлау және олардың біліктілігін арттыру қағидаларын, мемлекеттік қызметшілердің біліктілігін арттыруды жүзеге асыратын білім беру ұйымдарына қойылатын талаптарды бекіту туралы" Қазақстан Республикасы Үкіметінің 2018 жылғы 15 наурыздағы № 125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Жолманов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жұмыс уақыты режимінің сақталуына мониторинг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С.С. Мүксімов, А.Ә. Сарбасов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үшін қашықтықтан жұмысты, аралас қашықтықтан жұмысты, икемді жұмыс уақыты режимінде жұмыс істеуді қолдану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Мүксімов,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лауазымдық айлықақы белгілеуге құқық беретін жұмыс өтілін есептеу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Жолманов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басшы және атқарушы құрамының арақатынасын айқындау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Жолманов, Б.Б. Омарбеков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басқару қызметі (кадр қызметі) туралы үлгілік ережені бекіту туралы Қазақстан Республикасы" Мемлекеттік қызмет істері және сыбайлас жемқорлыққа қарсы іс-қимыл агенттігі Төрағасының 2016 жылғы 21 қазандағы № 15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Жолманов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мерзімінен өтудің қағидалары мен шарттарын және тәлімгерлерді бекітудің тәртібін бекіту туралы Қазақстан Республикасы Мемлекеттік қызмет істері және сыбайлас жемқорлыққа қарсы іс-қимыл агенттігі Төрағасының 2016 жылғы 21 қазандағы № 21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Жолманов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 істері және сыбайлас жемқорлыққа қарсы іс-қимыл агенттігінің мемлекеттік қызметшілеріне көтермелеулерді қолдану қағидаларын бекіту туралы" Қазақстан Республикасының Мемлекеттік қызмет істері және сыбайлас жемқорлыққа қарсы іс-қимыл агенттігі төрағасының 2018 жылғы 13 наурыздағы № 60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Ә.Ғ. Ахмедьяров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қызметтен жағымсыз себептермен босатылған адамдарды есепке алу ісін жүргізу және пайдалану қағидаларын бекіту туралы" Қазақстан Республикасы Бас Прокурорының 2011 жылғы 29 сәуірдегі № 39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(келісім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 Шындалиев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Цифрлық даму, инновациялар және аэроғарыш өнеркәсібі министрлігінің мемлекеттік қызметшілерін көтермелеуді қолдану қағидаларын бекіту туралы" Қазақстан Республикасының Цифрлық даму, инновациялар және аэроғарыш өнеркәсібі министрінің 2020 жылғы 3 ақпандағы № 40/НҚ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 Кенжеғалиев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мемлекеттік қызметшілеріне көтермелеулерді қолдану қағидаларын бекіту туралы" Қазақстан Республикасы Әділет министрінің м.а. 2018 жылғы 23 шілдедегі № 1140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 Ерсейiтова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министрлігінің мемлекеттік қызметшілеріне көтермелеулерді қолдану қағидаларын бекіту туралы" Қазақстан Республикасы Еңбек және халықты әлеуметтік қорғау министрінің 2018 жылғы 24 желтоқсандағы № 571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Дюсенова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Ескерпе: аббревиатуралардың толық жазылуы:</w:t>
      </w:r>
    </w:p>
    <w:p>
      <w:pPr>
        <w:spacing w:after="0"/>
        <w:ind w:left="0"/>
        <w:jc w:val="both"/>
      </w:pPr>
      <w:r>
        <w:rPr>
          <w:rFonts w:ascii="Times New Roman"/>
          <w:b w:val="false"/>
          <w:i w:val="false"/>
          <w:color w:val="000000"/>
          <w:sz w:val="28"/>
        </w:rPr>
        <w:t>
      Әділетмині –Қазақстан Республикасының Әділет министрлігі;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 Цифрлық даму, инновациялар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