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bf87" w14:textId="604b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ойын бизнесі, лотерея қызметі, денсаулық сақтау, мемлекеттік еңбек инспекциясы, мемлекеттік бақылау және артық заңнамалық регламенттеуді болғызбау мәселелері бойынша өзгерістер мен толықтырулар енгізу туралы" 2024 жылғы 8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2024 жылғы 13 тамыздағы № 120-ө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ойын бизнесі, лотерея қызметі, денсаулық сақтау, мемлекеттік еңбек инспекциясы, мемлекеттік бақылау және артық заңнамалық регламенттеуді болғызбау мәселелері бойынша өзгерістер мен толықтырулар енгізу туралы" 2024 жылғы 8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негізделген құқықтық актілердің тізбесі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талдап, жинақтасын және ай сайын 5-і күнінен кешіктірмей,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13 тамыздағы</w:t>
            </w:r>
            <w:r>
              <w:br/>
            </w:r>
            <w:r>
              <w:rPr>
                <w:rFonts w:ascii="Times New Roman"/>
                <w:b w:val="false"/>
                <w:i w:val="false"/>
                <w:color w:val="000000"/>
                <w:sz w:val="20"/>
              </w:rPr>
              <w:t>№ 120-ө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ойын бизнесі, лотерея қызметі, денсаулық сақтау, мемлекеттік еңбек инспекциясы, мемлекеттік бақылау және артық заңнамалық регламенттеуді болғызбау мәселелері бойынша өзгерістер мен толықтырулар енгізу туралы" 2024 жылғы 8 шілдедегі Қазақстан Республикасы Заңымен негізделген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сапасына, уақтылы әзірленуі мен енгізілуіне жауапты тұлға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кәсіптік зейнетақы жарналарын жүзеге асыру қағидаларын бекіту туралы" Қазақстан Республикасы Үкіметінің 2023 жылғы 30 маусымдағы № 520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Туризм және спорт министрлігінің кейбір мәселелері туралы" Қазақстан Республикасы Үкіметінің 2023 жылғы 4 қазандағы № 865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Төлебаев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 ұйымдастырушының біліктілік талаптарына сәйкестігін растайтын құжаттардың тізбесі мен нысандарын бекіту туралы" Қазақстан Республикасы Мәдениет және спорт министрінің 2015 жылғы 30 наурыздағы № 115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Төлебаев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 ұйымдастырушының есептілікті ұсыну нысанын, Ойын бизнесін ұйымдастырушы ұсынатын есептілікті жинауды және талдауды жүзеге асыру қағидаларын бекіту туралы" Қазақстан Республикасы Мәдениет және спорт министрінің 2015 жылғы 17 шілдедегі № 249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Төлебаев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қызметін декларациялау қағидаларын бекіту туралы" Қазақстан Республикасы Денсаулық сақтау және әлеуметтік даму министрінің 2015 жылғы 30 қарашадағы№ 909 </w:t>
            </w:r>
            <w:r>
              <w:rPr>
                <w:rFonts w:ascii="Times New Roman"/>
                <w:b w:val="false"/>
                <w:i w:val="false"/>
                <w:color w:val="000000"/>
                <w:sz w:val="20"/>
              </w:rPr>
              <w:t>бұйрығы</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 Қазақстан Республикасы Денсаулық сақтау және әлеуметтік даму министрінің 2015 жылғы 25 желтоқсандағы № 1019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 сақталуының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бірлескен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және Қазақстан Республикасы Премьер-Министрінің орынбасары – Ұлттық</w:t>
            </w:r>
          </w:p>
          <w:p>
            <w:pPr>
              <w:spacing w:after="20"/>
              <w:ind w:left="20"/>
              <w:jc w:val="both"/>
            </w:pPr>
            <w:r>
              <w:rPr>
                <w:rFonts w:ascii="Times New Roman"/>
                <w:b w:val="false"/>
                <w:i w:val="false"/>
                <w:color w:val="000000"/>
                <w:sz w:val="20"/>
              </w:rPr>
              <w:t>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 Б.А. Құдайбергенов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ұйымдар жұмыскерлерінің еңбегіне ақы төлеу жүйесі бойынша өлшемдерді ұсыну, қарау және келісу қағидаларын бекіту туралы" Қазақстан Республикасы Денсаулық сақтау және әлеуметтік даму министрінің 2015 жылғы 28 желтоқсандағы № 1037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объектілерді еңбек жағдайлары бойынша міндетті мерзімдік аттестаттау қағидаларын бекіту туралы" Қазақстан Республикасы Денсаулық сақтау және әлеуметтік даму министрінің 2015 жылғы 28 желтоқсандағы № 1057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"Лотерея операторына қатысты Қазақстан Республикасының лотерея және лотерея қызметі туралы заңнаманы сақтаудағы тәуекел дәрежесін бағалау өлшемшарттарын және тексеру парағын бекіту туралы" Қазақстан Республикасы Мәдениет және спорт министрінің  2016 жылғы 29 маусымдағы № 195 және Қазақстан Республикасы Ұлттық экономика министрінің 2016 жылғы 18 шілдедегі № 323 бірлескен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және Қазақстан Республикасы Премьер-Министрінің орынбасары – Ұлттық</w:t>
            </w:r>
          </w:p>
          <w:p>
            <w:pPr>
              <w:spacing w:after="20"/>
              <w:ind w:left="20"/>
              <w:jc w:val="both"/>
            </w:pPr>
            <w:r>
              <w:rPr>
                <w:rFonts w:ascii="Times New Roman"/>
                <w:b w:val="false"/>
                <w:i w:val="false"/>
                <w:color w:val="000000"/>
                <w:sz w:val="20"/>
              </w:rPr>
              <w:t>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Төлебаев, Б.А. Құдайбергенов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ойын бизнесі туралы заңнамасын сақтаудың тәуекел дәрежесін бағалау өлшемшарттарын және тексеру парақтарын бекіту туралы" Қазақстан Республикасы Мәдениет және спорт министрінің 2016 жылғы 8 тамыздағы № 227 және Қазақстан Республикасы Ұлттық экономика министрінің 2016 жылғы 17 тамыздағы  № 373 бірлескен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және Қазақстан Республикасы Премьер-Министрінің орынбасары – Ұлттық</w:t>
            </w:r>
          </w:p>
          <w:p>
            <w:pPr>
              <w:spacing w:after="20"/>
              <w:ind w:left="20"/>
              <w:jc w:val="both"/>
            </w:pPr>
            <w:r>
              <w:rPr>
                <w:rFonts w:ascii="Times New Roman"/>
                <w:b w:val="false"/>
                <w:i w:val="false"/>
                <w:color w:val="000000"/>
                <w:sz w:val="20"/>
              </w:rPr>
              <w:t>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Төлебаев, Б.А. Құдайбергенов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инспекциясы жөніндегі жергілікті органдар ұсынған әкімшілік деректерді жинауға арналған нысандарды бекіту және "Еңбек инспекциясы жөніндегі жергілікті органдар ұсынған әкімшілік деректерді жинауға арналған нысандарды және оларды толтыру жөніндегі нұсқаулықтарды бекіту туралы" Қазақстан Республикасы Денсаулық сақтау және әлеуметтік даму министрінің 2015 жылғы 23 маусымдағы № 509 бұйрығының күші жойылды деп тану туралы" Қазақстан Республикасы Денсаулық сақтау және әлеуметтік даму министрінің 2016 жылғы 28 қарашадағы № 988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құралдар тізбесін бекіту туралы" Қазақстан Республикасы Ұлттық экономика министрінің 2018 жылғы 28 желтоқсандағы № 107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Ұлттық</w:t>
            </w:r>
          </w:p>
          <w:p>
            <w:pPr>
              <w:spacing w:after="20"/>
              <w:ind w:left="20"/>
              <w:jc w:val="both"/>
            </w:pPr>
            <w:r>
              <w:rPr>
                <w:rFonts w:ascii="Times New Roman"/>
                <w:b w:val="false"/>
                <w:i w:val="false"/>
                <w:color w:val="000000"/>
                <w:sz w:val="20"/>
              </w:rPr>
              <w:t>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Құдайбергенов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Төлебаев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іс-шараларын енгізуге байланысты кірістен айырылу жағдайы бойынша біржолғы әлеуметтік төлемді жүзеге асыру қағидаларын бекіту туралы" Қазақстан Республикасы Еңбек және халықты әлеуметтік қорғау министрінің 2020 жылғы 16 шілдедегі № 283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қорғауды басқару жүйесі туралы үлгілік ережені бекіту туралы" Қазақстан Республикасы Еңбек және халықты әлеуметтік қорғау министрінің 2020 жылғы 27 тамыздағы № 340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шарттарын есепке алудың бірыңғай жүйесінде еңбек шарты туралы мәліметтерді ұсыну және алу қағидаларын бекіту туралы" Қазақстан Республикасы Еңбек және халықты әлеуметтік қорғау министрінің 2020 жылғы 3 қыркүйектегі № 353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"Психикалық денсаулық саласында медициналық-әлеуметтік көмек көрсетудің кейбір мәселелері туралы" Қазақстан Республикасы Денсаулық сақтау министрінің 2020 жылғы 25 қарашадағы № ҚР ДСМ-203/2020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халқына психикалық денсаулық саласында медициналық-әлеуметтік көмек көрсетуді ұйымдастыру стандартын бекіту туралы" Қазақстан Республикасы Денсаулық сақтау министрінің 2020 жылғы 30 қарашадағы № ҚР ДСМ-224/2020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Нұрлыбаев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инспекциясы жөніндегі жергілікті органдарға қатысты тексеру парағын бекіту туралы" Қазақстан Республикасы Еңбек және халықты әлеуметтік қорғау министрінің 2020 жылғы 9 желтоқсандағы № 489 және Қазақстан Республикасы Ұлттық экономика министрінің 2020 жылғы 9 желтоқсандағы № 90 бірлескен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және Қазақстан Республикасы Премьер-Министрінің орынбасары – Ұлттық</w:t>
            </w:r>
          </w:p>
          <w:p>
            <w:pPr>
              <w:spacing w:after="20"/>
              <w:ind w:left="20"/>
              <w:jc w:val="both"/>
            </w:pPr>
            <w:r>
              <w:rPr>
                <w:rFonts w:ascii="Times New Roman"/>
                <w:b w:val="false"/>
                <w:i w:val="false"/>
                <w:color w:val="000000"/>
                <w:sz w:val="20"/>
              </w:rPr>
              <w:t>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 Б.А. Құдайбергенов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жүйелі түрде жинауды және интернет-ресурстардың мазмұнын интернет-казино белгілерінің болуы-болмауы тұрғысынан талдауды жүзеге асыру қағидаларын бекіту туралы" Қазақстан Республикасы Мәдениет және спорт министрінің  2021 жылғы 10 қыркүйектегі № 282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Төлебаев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тігудің әрбір қатысушысы бойынша бәс тігуге қабылданған мөлшерлемелер (оның ішінде электрондық), бәс тігу нәтижесінің нұсқаларына коэффициенттер, олар бойынша ұтыстар мен төлемдер туралы ақпаратты қабылдау, есепке алу және сақтау, сондай-ақ оны өзге тұлғаларға беру қағидаларын бекіту туралы" Қазақстан Республикасы Мәдениет және спорт министрінің міндетін атқарушының 2023 жылғы 27 қаңтардағы № 25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Төлебаев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"Лотереяларды өткізу қағидаларын бекіту туралы" Қазақстан Республикасы Мәдениет және спорт министрінің 2023 жылғы 8 ақпандағы № 45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Төлебаев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арналған квотаны белгілеу және оны облыстар, республикалық маңызы бар қалалар, астана арасында бөлу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274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және ұзарту, сондай-ақ корпоративішілік ауыстыруды жүзеге асыру қағидалары мен шарттарын бекіту туралы" Қазақстан Республикасы Премьер-Министрінің орынбасары – Еңбек және халықты әлеуметтік қорғау министрінің 2023 жылғы 30 маусымдағы № 279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уәкілетті органдардың еңбек қауіпсіздігі және еңбекті қорғау саласындағы нормативтік құқықтық актілерді қабылдау қағидаларын бекіту туралы" Қазақстан Республикасы Премьер-Министрінің орынбасары – Еңбек және халықты әлеуметтік қорғау министрінің 2023 жылғы 27 шілдедегі № 317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еңбек (қызметтік) міндеттерін атқарған кезде оны жазатайым оқиғалардан міндетті сақтандыру шартын жасасу туралы мәліметтерді жіберу жөніндегі қағидаларды бекіту туралы" Қазақстан Республикасы Еңбек және халықты әлеуметтік қорғау министрінің 2024 жылғы 26 қаңтардағы № 14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туралы актіні электрондық форматта еңбек жөніндегі уәкілетті мемлекеттік органға жіберу қағидаларын бекіту туралы" Қазақстан Республикасы Еңбек және халықты әлеуметтік қорғау министрінің 2024 жылғы 26 қаңтардағы № 15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шараларын және (немесе) оңалту шараларын жүргізуге жұмсалған шығындарды өтеу қағидаларын бекіту туралы" Қазақстан Республикасы Еңбек және халықты әлеуметтік қорғау министрінің 2024 жылғы 31 қаңтардағы № 20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оқиғаларды тіркеу және есепке алуды жүргізу қағидаларын бекіту туралы" Қазақстан Республикасы Еңбек және халықты әлеуметтік қорғау министрінің 2024 жылғы 31 қаңтардағы № 21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Төлебаев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және (немесе) бәс тігуге қатысудың қауіп-қатерлері мен зияны туралы ескертудің мәтінін, эскиздерін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Төлебаев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және (немесе) бәс тігуге қатысуы шектелген адамдар тізіміне енгізу туралы өтініш беру, сондай-ақ тізімді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Төлебаев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есепке алу жүйесінің жұмыс істеуін қамтамасыз ететін заңды тұлғаны айқындау қағидаларын және оған қойылатын біліктілік талаптарын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ЦДИАӨМ, БҚДА (келісу бойынша),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Төлебаев, Р.А. Коняшкин,</w:t>
            </w:r>
          </w:p>
          <w:p>
            <w:pPr>
              <w:spacing w:after="20"/>
              <w:ind w:left="20"/>
              <w:jc w:val="both"/>
            </w:pPr>
            <w:r>
              <w:rPr>
                <w:rFonts w:ascii="Times New Roman"/>
                <w:b w:val="false"/>
                <w:i w:val="false"/>
                <w:color w:val="000000"/>
                <w:sz w:val="20"/>
              </w:rPr>
              <w:t>
Е.И. Әлжан, Б.Ш. Шолпанқұлов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Бірыңғай есепке алу жүйесінің жұмыс істеуі және бірыңғай есепке алу жүйесінде қамтылған ақпаратты өзге де тұлғаларға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Төлебаев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және (немесе) тотализатордың қызметін жүзеге асыратын ойын бизнесін ұйымдастырушылардың аппараттық-бағдарламалық кешендерін қаржылық мониторинг жөніндегі уәкілетті органның ақпараттық жүйелерімен интеграциялау арқылы беруге жататын мәліметтерді беру қағидаларын, олардың тізбесі мен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Ұ.Е. Раисов</w:t>
            </w:r>
          </w:p>
          <w:p>
            <w:pPr>
              <w:spacing w:after="20"/>
              <w:ind w:left="20"/>
              <w:jc w:val="both"/>
            </w:pPr>
            <w:r>
              <w:rPr>
                <w:rFonts w:ascii="Times New Roman"/>
                <w:b w:val="false"/>
                <w:i w:val="false"/>
                <w:color w:val="000000"/>
                <w:sz w:val="20"/>
              </w:rPr>
              <w:t>
 </w:t>
            </w:r>
          </w:p>
        </w:tc>
      </w:tr>
    </w:tbl>
    <w:bookmarkStart w:name="z9" w:id="7"/>
    <w:p>
      <w:pPr>
        <w:spacing w:after="0"/>
        <w:ind w:left="0"/>
        <w:jc w:val="both"/>
      </w:pPr>
      <w:r>
        <w:rPr>
          <w:rFonts w:ascii="Times New Roman"/>
          <w:b w:val="false"/>
          <w:i w:val="false"/>
          <w:color w:val="000000"/>
          <w:sz w:val="28"/>
        </w:rPr>
        <w:t>
      Ескерту: аббревиатуралардың толық жазылуы:</w:t>
      </w:r>
    </w:p>
    <w:bookmarkEnd w:id="7"/>
    <w:bookmarkStart w:name="z10" w:id="8"/>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bookmarkEnd w:id="8"/>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