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482f" w14:textId="0e24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"Түркістан қаласының ерекше мәртебесі туралы" және "Қазақстан Республикасының кейбір заңнамалық актілеріне Түркістан қаласының ерекше мәртебесі және шет елдегі мәдениет орталықтары мәселелері бойынша өзгерістер мен толықтырулар енгізу туралы" 2025 жылғы 3 наурыздағы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20 наурыздағы № 57-ө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"Түркістан қаласының ерекше мәртебесі туралы" және "Қазақстан Республикасының кейбір заңнамалық актілеріне Түркістан қаласының ерекше мәртебесі және шет елдегі мәдениет орталықтары мәселелері бойынша өзгерістер мен толықтырулар енгізу туралы" 2025 жылғы 3 наурыздағы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тізбеге сәйкес құқықтық актілердің әзірленуі және қабылдануы туралы ақпаратты ай сайын, 30-ы күнінен кешіктірмей,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Түркістан қаласының жергілікті өкілді (келісу бойынша) және атқарушы органдары тізбеге сәйкес тиісті құқықтық актілерді әзірлесін және қабылдасын.</w:t>
      </w:r>
    </w:p>
    <w:bookmarkEnd w:id="5"/>
    <w:bookmarkStart w:name="z7" w:id="6"/>
    <w:p>
      <w:pPr>
        <w:spacing w:after="0"/>
        <w:ind w:left="0"/>
        <w:jc w:val="both"/>
      </w:pPr>
      <w:r>
        <w:rPr>
          <w:rFonts w:ascii="Times New Roman"/>
          <w:b w:val="false"/>
          <w:i w:val="false"/>
          <w:color w:val="000000"/>
          <w:sz w:val="28"/>
        </w:rPr>
        <w:t>
      4. Қазақстан Республикасының Әділет министрлігі көрсетілген заңдарды іске асыру жөніндегі ақпаратты талдасын,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20 наурыздағы</w:t>
            </w:r>
            <w:r>
              <w:br/>
            </w:r>
            <w:r>
              <w:rPr>
                <w:rFonts w:ascii="Times New Roman"/>
                <w:b w:val="false"/>
                <w:i w:val="false"/>
                <w:color w:val="000000"/>
                <w:sz w:val="20"/>
              </w:rPr>
              <w:t>№ 57-ө өкімімен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Қабылдануы Қазақстан Республикасының "Түркістан қаласының ерекше мәртебесі туралы" және "Қазақстан Республикасының кейбір заңнамалық актілеріне Түркістан қаласының ерекше мәртебесі және шет елдегі мәдениет орталықтары мәселелері бойынша өзгерістер мен толықтырулар енгізу туралы" 2025 жылғы 3 наурыздағы заңдарымен негізделген құқықтық актілердің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мәдениет орталықтарын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министрлiгiнiң мәселелерi" Қазақстан Республикасы Үкіметінің 2005 жылғы 22 маусымдағы № 607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w:t>
            </w:r>
          </w:p>
          <w:p>
            <w:pPr>
              <w:spacing w:after="20"/>
              <w:ind w:left="20"/>
              <w:jc w:val="both"/>
            </w:pPr>
            <w:r>
              <w:rPr>
                <w:rFonts w:ascii="Times New Roman"/>
                <w:b w:val="false"/>
                <w:i w:val="false"/>
                <w:color w:val="000000"/>
                <w:sz w:val="20"/>
              </w:rPr>
              <w:t>№ 24 Жарлығын іске асыру жөніндегі шаралар туралы" Қазақстан Республикасы Үкіметінің 2019 жылғы 12 шілдедегі № 501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Мун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Қазақстан Республикасы Үкіметінің 2023 жылғы 4 қазандағы № 862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Қазақстан Республикасы Үкіметінің 2023 жылғы 4 қазандағы № 864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кейбір мәселелері туралы" Қазақстан Республикасы Үкіметінің 2023 жылғы 4 қазандағы № 865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кейбір мәселелері туралы" Қазақстан Республикасы Үкіметінің 2023 жылғы 4 қазандағы</w:t>
            </w:r>
          </w:p>
          <w:p>
            <w:pPr>
              <w:spacing w:after="20"/>
              <w:ind w:left="20"/>
              <w:jc w:val="both"/>
            </w:pPr>
            <w:r>
              <w:rPr>
                <w:rFonts w:ascii="Times New Roman"/>
                <w:b w:val="false"/>
                <w:i w:val="false"/>
                <w:color w:val="000000"/>
                <w:sz w:val="20"/>
              </w:rPr>
              <w:t>№ 866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археология ескерткіштерінің резерватын құру қағидаларын және оларды күтіп-ұстау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 көрсету қағидаларын бекіту туралы" Қазақстан Республикасы Инвестициялар және даму министрінің 2015 жылғы 30 қаңтардағы № 80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Қазақстан Республикасы Мәдениет және спорт министрінің 2021 жылғы 7 желтоқсандағы № 375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өңірлік нышанының сипаттамасы мен бейнесін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кесенесінің қорғау аймақтары аумағының қала құрылысы регламентін қоспағанда, Түркістан қаласы аумағының қала құрылысы регламентін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дизайн-кодын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сәулет келбетін қалыптастыру және қала құрылысын жоспарлау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ұлттық қолөнер саласындағы шеберлері шығындарының бір бөлігін жергілікті бюджет қаражаты есебінен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келісуі болған кезде Түркістан қаласының аумағында азаматтар көп жиналатын орындарда бейнекамералар орнату және бейнебақылау мониторингін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 Дауылбаев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бас жоспарын іске асыру үшін әзірленетін Түркістан қаласы аумағының қала құрылысын игеру схемаларын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аумағында туристерді тасымалдау бойынша туристік көрсетілетін қызметтерді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аумағында өңірлік нышанды пайдалану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кеңесін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Күтіп-ұсталуы кезінде шығындардың бір бөлігі өтелетін санитариялық-гигиеналық тораптардың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көлік инфрақұрылымы объектілерін басқаруға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аумағында стационарлық емес объектілерді және стационарлық емес сауда объектілерін орналастыру орындарын айқындау қағидаларын, орнату, олардың жұмыс істеуі және оларды бөлшектеп алу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аумағы арқылы транзиттік автомобиль көлігі жүрісінің схемалары мен тәртібін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 Жолдасов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туристерді тасымалдау жөніндегі көлік қызметтерін ұсыну қағидаларын бекіту туралы" Алматы қаласы әкімдігінің 2023 жылғы 26 қаңтардағы</w:t>
            </w:r>
          </w:p>
          <w:p>
            <w:pPr>
              <w:spacing w:after="20"/>
              <w:ind w:left="20"/>
              <w:jc w:val="both"/>
            </w:pPr>
            <w:r>
              <w:rPr>
                <w:rFonts w:ascii="Times New Roman"/>
                <w:b w:val="false"/>
                <w:i w:val="false"/>
                <w:color w:val="000000"/>
                <w:sz w:val="20"/>
              </w:rPr>
              <w:t>№ 1/36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bl>
    <w:bookmarkStart w:name="z10" w:id="8"/>
    <w:p>
      <w:pPr>
        <w:spacing w:after="0"/>
        <w:ind w:left="0"/>
        <w:jc w:val="both"/>
      </w:pPr>
      <w:r>
        <w:rPr>
          <w:rFonts w:ascii="Times New Roman"/>
          <w:b w:val="false"/>
          <w:i w:val="false"/>
          <w:color w:val="000000"/>
          <w:sz w:val="28"/>
        </w:rPr>
        <w:t>
      Ескертпе: аббревиатуралардың толық жазылуы:</w:t>
      </w:r>
    </w:p>
    <w:bookmarkEnd w:id="8"/>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