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8528" w14:textId="9b18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Федерациясымен экономикалық қатынастарды ұлғайту туралы</w:t>
      </w:r>
    </w:p>
    <w:p>
      <w:pPr>
        <w:spacing w:after="0"/>
        <w:ind w:left="0"/>
        <w:jc w:val="both"/>
      </w:pPr>
      <w:r>
        <w:rPr>
          <w:rFonts w:ascii="Times New Roman"/>
          <w:b w:val="false"/>
          <w:i w:val="false"/>
          <w:color w:val="000000"/>
          <w:sz w:val="28"/>
        </w:rPr>
        <w:t>Қазақстан Республикасы Премьер-министрiнiң өкiмi 1993 жылғы 5 наурыздағы N 60</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Федерациясымен экономикалық қатынастарды ұлғайту, оның
Солтүстiк-Батыс аймағымен /Санкт-Петербург қаласы/ iскерлiк
байланыстарды дамыту және республиканың нарығын халық тұтынатын
тауарлармен, азық-түлiкпен, материалдық-техникалық ресурстармен
молықтыру мақсатында:
</w:t>
      </w:r>
      <w:r>
        <w:br/>
      </w:r>
      <w:r>
        <w:rPr>
          <w:rFonts w:ascii="Times New Roman"/>
          <w:b w:val="false"/>
          <w:i w:val="false"/>
          <w:color w:val="000000"/>
          <w:sz w:val="28"/>
        </w:rPr>
        <w:t>
          1. Алматы облысы әкiмiнiң, Санкт Петербург қаласы мэриясының,
Қазақстанның "Әлем" халықаралық iскерлiк және мәдени ынтымақтастық
қауымдастығының Алматы мен Санкт Петербург қалаларында
"Қазақстан-Санкт-Петербург сауда үйi" Қазақстан-Ресей бiрлескен
кәсiпорнын құру жөнiндегi бастамасына мақұлдау бiлдiрiлсiн.
</w:t>
      </w:r>
      <w:r>
        <w:br/>
      </w:r>
      <w:r>
        <w:rPr>
          <w:rFonts w:ascii="Times New Roman"/>
          <w:b w:val="false"/>
          <w:i w:val="false"/>
          <w:color w:val="000000"/>
          <w:sz w:val="28"/>
        </w:rPr>
        <w:t>
          2. Сауда үйiнiң негiзгi функциялары өзара халық тұтынатын
тауарлар берiп тұруды ұйымдастыру, бiрлескен инвестициялық және
коммерциялық жобаларды үйлестiру, тұрмыс қажетiн өтеу, қоғамдық
тамақтану, демалыс, денсаулық сақтау мен байланыс саласында
ұйымдарға, кәсiпорындарға және азаматтарға қызмет көрсететiн
фирмалық дүкендер мен басқа да мамандандырылған кәсiпорындар құру,
негiзгi қызметiне байланысты өзге де жұмыстар мен қызметтердi атқару
екенi еске алынсын.
</w:t>
      </w:r>
      <w:r>
        <w:br/>
      </w:r>
      <w:r>
        <w:rPr>
          <w:rFonts w:ascii="Times New Roman"/>
          <w:b w:val="false"/>
          <w:i w:val="false"/>
          <w:color w:val="000000"/>
          <w:sz w:val="28"/>
        </w:rPr>
        <w:t>
          3. Қазақстан Республикасының Байланысминi Сауда үйiнiң
өтiнiмдерi бойынша телекс, телефакс және басқа байланыс құралдары
орнатылуын қамтамасыз етсiн.
</w:t>
      </w:r>
      <w:r>
        <w:br/>
      </w:r>
      <w:r>
        <w:rPr>
          <w:rFonts w:ascii="Times New Roman"/>
          <w:b w:val="false"/>
          <w:i w:val="false"/>
          <w:color w:val="000000"/>
          <w:sz w:val="28"/>
        </w:rPr>
        <w:t>
          4. Алматы облысының әкiмi Сауда үйiне қажеттi өндiрiстiк және
қызметтiк үй-жайлар бөлуде көмек көрсетсiн.
</w:t>
      </w:r>
      <w:r>
        <w:br/>
      </w:r>
      <w:r>
        <w:rPr>
          <w:rFonts w:ascii="Times New Roman"/>
          <w:b w:val="false"/>
          <w:i w:val="false"/>
          <w:color w:val="000000"/>
          <w:sz w:val="28"/>
        </w:rPr>
        <w:t>
          5. Сауда үйiне осы мекеменiң және оның қарамағындағы
бөлiмшелердiң делегациялары мен мамандарының шет елдерге қызмет
бабындағы iссапарға шығуы туралы белгiленген тәртiппен шешiм
қабылдауына рұқсат етiлсiн.
</w:t>
      </w:r>
      <w:r>
        <w:br/>
      </w:r>
      <w:r>
        <w:rPr>
          <w:rFonts w:ascii="Times New Roman"/>
          <w:b w:val="false"/>
          <w:i w:val="false"/>
          <w:color w:val="000000"/>
          <w:sz w:val="28"/>
        </w:rPr>
        <w:t>
          6. Министрлiктер, ведомстволар, облыстардың, Алматы және
Ленинск қалаларының әкiмдерi Сауда үйiнiң нақты қызметiне
жәрдемдесiп отыратын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