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d4f7" w14:textId="f6b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1993 жылғы 29 қарашадағы N 546-ө Өкiмi.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Құрылған сәтiнен бастап республика мүше болған Европа Энергетика Хартиясына көп жақты Шарт дайындау жөнiндегi келiссөз процесiне Қазақстан Республикасының позициясын әзiрлеу, Шартқа Қазақстан Республикасының ерекше экономикалық мүдделерiн ескеретiн нақты ұсыныстар дайындау мақсатында Европа Энергетика Хартиясы мәселелерi жөнiнде мына құрамда ведомствоаралық комиссия құрылсын:
</w:t>
      </w:r>
    </w:p>
    <w:p>
      <w:pPr>
        <w:spacing w:after="0"/>
        <w:ind w:left="0"/>
        <w:jc w:val="both"/>
      </w:pPr>
      <w:r>
        <w:rPr>
          <w:rFonts w:ascii="Times New Roman"/>
          <w:b w:val="false"/>
          <w:i w:val="false"/>
          <w:color w:val="000000"/>
          <w:sz w:val="28"/>
        </w:rPr>
        <w:t>
Бәйкенов Қ.Қ       - Энергетика және отын ресурстары министрi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Ахметов Ғ.Л.       - Сыртқы iстер министрлiгiнiң шарттық-құқылық
</w:t>
      </w:r>
      <w:r>
        <w:br/>
      </w:r>
      <w:r>
        <w:rPr>
          <w:rFonts w:ascii="Times New Roman"/>
          <w:b w:val="false"/>
          <w:i w:val="false"/>
          <w:color w:val="000000"/>
          <w:sz w:val="28"/>
        </w:rPr>
        <w:t>
                     басқармасының атташесi
</w:t>
      </w:r>
    </w:p>
    <w:p>
      <w:pPr>
        <w:spacing w:after="0"/>
        <w:ind w:left="0"/>
        <w:jc w:val="both"/>
      </w:pPr>
      <w:r>
        <w:rPr>
          <w:rFonts w:ascii="Times New Roman"/>
          <w:b w:val="false"/>
          <w:i w:val="false"/>
          <w:color w:val="000000"/>
          <w:sz w:val="28"/>
        </w:rPr>
        <w:t>
Балжанов А.Қ.      - "Мұнайгаз" Мемлекеттiк холдинг компаниясының
</w:t>
      </w:r>
      <w:r>
        <w:br/>
      </w:r>
      <w:r>
        <w:rPr>
          <w:rFonts w:ascii="Times New Roman"/>
          <w:b w:val="false"/>
          <w:i w:val="false"/>
          <w:color w:val="000000"/>
          <w:sz w:val="28"/>
        </w:rPr>
        <w:t>
                     вице-президентi
</w:t>
      </w:r>
    </w:p>
    <w:p>
      <w:pPr>
        <w:spacing w:after="0"/>
        <w:ind w:left="0"/>
        <w:jc w:val="both"/>
      </w:pPr>
      <w:r>
        <w:rPr>
          <w:rFonts w:ascii="Times New Roman"/>
          <w:b w:val="false"/>
          <w:i w:val="false"/>
          <w:color w:val="000000"/>
          <w:sz w:val="28"/>
        </w:rPr>
        <w:t>
Батуров Л.Т.       - Экономика министрлiгiнiң басқарма бастығы
</w:t>
      </w:r>
      <w:r>
        <w:br/>
      </w:r>
      <w:r>
        <w:rPr>
          <w:rFonts w:ascii="Times New Roman"/>
          <w:b w:val="false"/>
          <w:i w:val="false"/>
          <w:color w:val="000000"/>
          <w:sz w:val="28"/>
        </w:rPr>
        <w:t>
Даумов Ү.С.        - Экология және биоресурстар министрлiгiнiң
</w:t>
      </w:r>
      <w:r>
        <w:br/>
      </w:r>
      <w:r>
        <w:rPr>
          <w:rFonts w:ascii="Times New Roman"/>
          <w:b w:val="false"/>
          <w:i w:val="false"/>
          <w:color w:val="000000"/>
          <w:sz w:val="28"/>
        </w:rPr>
        <w:t>
                     бас маманы
</w:t>
      </w:r>
    </w:p>
    <w:p>
      <w:pPr>
        <w:spacing w:after="0"/>
        <w:ind w:left="0"/>
        <w:jc w:val="both"/>
      </w:pPr>
      <w:r>
        <w:rPr>
          <w:rFonts w:ascii="Times New Roman"/>
          <w:b w:val="false"/>
          <w:i w:val="false"/>
          <w:color w:val="000000"/>
          <w:sz w:val="28"/>
        </w:rPr>
        <w:t>
Жақсыәлиев Б.М.    - Энергетика және отын ресурстары министрлiгiнiң
</w:t>
      </w:r>
      <w:r>
        <w:br/>
      </w:r>
      <w:r>
        <w:rPr>
          <w:rFonts w:ascii="Times New Roman"/>
          <w:b w:val="false"/>
          <w:i w:val="false"/>
          <w:color w:val="000000"/>
          <w:sz w:val="28"/>
        </w:rPr>
        <w:t>
                     бас маманы
</w:t>
      </w:r>
    </w:p>
    <w:p>
      <w:pPr>
        <w:spacing w:after="0"/>
        <w:ind w:left="0"/>
        <w:jc w:val="both"/>
      </w:pPr>
      <w:r>
        <w:rPr>
          <w:rFonts w:ascii="Times New Roman"/>
          <w:b w:val="false"/>
          <w:i w:val="false"/>
          <w:color w:val="000000"/>
          <w:sz w:val="28"/>
        </w:rPr>
        <w:t>
Жансейiтов Ш.Ф.    - Экономика министрлiгi жанындағы Шетелдiк
</w:t>
      </w:r>
      <w:r>
        <w:br/>
      </w:r>
      <w:r>
        <w:rPr>
          <w:rFonts w:ascii="Times New Roman"/>
          <w:b w:val="false"/>
          <w:i w:val="false"/>
          <w:color w:val="000000"/>
          <w:sz w:val="28"/>
        </w:rPr>
        <w:t>
                     инвестициялар жөнiндегi ұлттық агенттiгi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Жұмабеков Е.М.     - Президент және Министрлер Кабинетi Аппаратының
</w:t>
      </w:r>
      <w:r>
        <w:br/>
      </w:r>
      <w:r>
        <w:rPr>
          <w:rFonts w:ascii="Times New Roman"/>
          <w:b w:val="false"/>
          <w:i w:val="false"/>
          <w:color w:val="000000"/>
          <w:sz w:val="28"/>
        </w:rPr>
        <w:t>
                     Мемлекеттiк басқару органдары бөлiмiнiң аға
</w:t>
      </w:r>
      <w:r>
        <w:br/>
      </w:r>
      <w:r>
        <w:rPr>
          <w:rFonts w:ascii="Times New Roman"/>
          <w:b w:val="false"/>
          <w:i w:val="false"/>
          <w:color w:val="000000"/>
          <w:sz w:val="28"/>
        </w:rPr>
        <w:t>
                     сарапшысы
</w:t>
      </w:r>
    </w:p>
    <w:p>
      <w:pPr>
        <w:spacing w:after="0"/>
        <w:ind w:left="0"/>
        <w:jc w:val="both"/>
      </w:pPr>
      <w:r>
        <w:rPr>
          <w:rFonts w:ascii="Times New Roman"/>
          <w:b w:val="false"/>
          <w:i w:val="false"/>
          <w:color w:val="000000"/>
          <w:sz w:val="28"/>
        </w:rPr>
        <w:t>
Медведев В.А.      - Экология және биоресурстар министрлiгiнiң
</w:t>
      </w:r>
      <w:r>
        <w:br/>
      </w: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Мұздыбаев А.З.     - Әдiлет министрлiгi басқармасы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Нестеренко В.А.    - Экология және биоресурстар министрлiгi
</w:t>
      </w:r>
      <w:r>
        <w:br/>
      </w: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Папафанасопуло Г.А.- Энергетика және отын ресурстары министрлiгi
</w:t>
      </w:r>
      <w:r>
        <w:br/>
      </w: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Саттарова Г.С.     - Сыртқы iстер министрлiгi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Сейдуалиев С.С.    - Әдiлет министрлiгiнiң бас консультанты
</w:t>
      </w:r>
    </w:p>
    <w:p>
      <w:pPr>
        <w:spacing w:after="0"/>
        <w:ind w:left="0"/>
        <w:jc w:val="both"/>
      </w:pPr>
      <w:r>
        <w:rPr>
          <w:rFonts w:ascii="Times New Roman"/>
          <w:b w:val="false"/>
          <w:i w:val="false"/>
          <w:color w:val="000000"/>
          <w:sz w:val="28"/>
        </w:rPr>
        <w:t>
Тәжиев А.С.        - Сыртқы iстер министрлiгi басқармасының
</w:t>
      </w:r>
      <w:r>
        <w:br/>
      </w:r>
      <w:r>
        <w:rPr>
          <w:rFonts w:ascii="Times New Roman"/>
          <w:b w:val="false"/>
          <w:i w:val="false"/>
          <w:color w:val="000000"/>
          <w:sz w:val="28"/>
        </w:rPr>
        <w:t>
                     үшiншi хатшысы
</w:t>
      </w:r>
    </w:p>
    <w:p>
      <w:pPr>
        <w:spacing w:after="0"/>
        <w:ind w:left="0"/>
        <w:jc w:val="both"/>
      </w:pPr>
      <w:r>
        <w:rPr>
          <w:rFonts w:ascii="Times New Roman"/>
          <w:b w:val="false"/>
          <w:i w:val="false"/>
          <w:color w:val="000000"/>
          <w:sz w:val="28"/>
        </w:rPr>
        <w:t>
Төкенов Ә.Ә.       - Президент және Министрлер Кабинетi Аппаратының
</w:t>
      </w:r>
      <w:r>
        <w:br/>
      </w:r>
      <w:r>
        <w:rPr>
          <w:rFonts w:ascii="Times New Roman"/>
          <w:b w:val="false"/>
          <w:i w:val="false"/>
          <w:color w:val="000000"/>
          <w:sz w:val="28"/>
        </w:rPr>
        <w:t>
                     Сыртқы байланыстар бөлiмi меңгерушiсiнiң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Шустов А.И.        - Экология және биоресурстар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2. Қазақстан Республикасының Энергетика және отын ресурстары министрлiгi Европалық Энергетика Хартиясының мәселелерi жөнiндегi ведомствоаралық комиссиясы жұмысының ұйымдастырылуын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