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76a2" w14:textId="3317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" газ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4 жылғы 29 шiлде N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ақпарат тарату ауқымын кеңейте түсу
мақсаты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Баспа және бұқаралық ақпарат, Сыртқы 
iстер министрлiктерiнiң, редакцияның еңбек ұжымының "Қазақстан"
газетiне құрылтайшылар болу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"Қазақстан"
газетiн қаржыландырудың көзiн анықта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