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dd99" w14:textId="58ed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Түстi металдар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29 қыркүйек 1994 ж. N 392-ө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Ұлттық Банкiнiң Мемлекеттiк құндылықтар
қоймасын (Мемқойма) оған түсетiн өнiмдердiң сапасын тексеруге
қажет құнды металдардың стандарттық үлгiлерiмен қамтамасыз ету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Ұлттық Банкiнiң Мемлекеттiк
құндылықтар қоймасына түстi металдарды өңдеу жөнiндегi Екатеринбург
зауытында алыс-берiс шарттары бойынша қымбат металдардың стандарттық
үлгiлерiн жасау үшiн және дайын өнiмдi Қазақстан Республикасына
мiндеттi түрде қайтаратын етiп Россия Федерациясына 2601,2 грамм
күмiс және 699,06 грамм платина жiберуге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Қазақстан Республикасы Ұлттық Банкiнiң Мемлекеттiк құндылықтар
қоймасына 2601,2 грамм күмiс пен 699,06 грамм платинаны сыртқа
шығаруға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