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86fdb" w14:textId="da86f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елдерге қызметтiк iссапарларға шығу туралы</w:t>
      </w:r>
    </w:p>
    <w:p>
      <w:pPr>
        <w:spacing w:after="0"/>
        <w:ind w:left="0"/>
        <w:jc w:val="both"/>
      </w:pPr>
      <w:r>
        <w:rPr>
          <w:rFonts w:ascii="Times New Roman"/>
          <w:b w:val="false"/>
          <w:i w:val="false"/>
          <w:color w:val="000000"/>
          <w:sz w:val="28"/>
        </w:rPr>
        <w:t>Қазақстан Республикасы Премьер-министрiнiң ӨКIМI 1995 жылғы 25 тамыз N 311</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Республикасының министрлiктерi мен
ведомстволары басшыларының, облыстар мен Алматы қаласы жергiлiктi
басқару органдары әкiмдерiнiң мемлекеттiк ұйымдардың,
мекемелердiң, кәсiпорындар мен банктердiң қызметшiлерiнiң
ынтымақтастықтың мәселелерiн шешу үшiн екiжақты келiсiмдерде
қарастырылған жағдайлардан басқа жеке адамдардың, фирмалар және
компаниялардың шақыруы бойынша шет елдерге қызметтiк iссапарларға
шығуына тыйым салынсын.
</w:t>
      </w:r>
      <w:r>
        <w:br/>
      </w:r>
      <w:r>
        <w:rPr>
          <w:rFonts w:ascii="Times New Roman"/>
          <w:b w:val="false"/>
          <w:i w:val="false"/>
          <w:color w:val="000000"/>
          <w:sz w:val="28"/>
        </w:rPr>
        <w:t>
          2. Қазақстан Республикасының министрлiктерi мен
ведомстволары мемлекеттiк қызметшiлердiң шет елдерге қызметтiк
iссапарларын ретке келтiру және шетелдiк iссапарлардың
тиiмдiлiгiн арттыру жөнiнде қажеттi шаралар қабылдасын, сапардың
мақсаты және келiссөздердiң нәтижесi туралы болған елдегi
Қазақстан Республикасының елшiлiгiне, елшiлiк жоқ болса - Сыртқы
iстер министрлiгiне ақпарат берсiн.
</w:t>
      </w:r>
      <w:r>
        <w:br/>
      </w:r>
      <w:r>
        <w:rPr>
          <w:rFonts w:ascii="Times New Roman"/>
          <w:b w:val="false"/>
          <w:i w:val="false"/>
          <w:color w:val="000000"/>
          <w:sz w:val="28"/>
        </w:rPr>
        <w:t>
          3. Қазақстан Республикасының Сыртқы iстер министрлiгi осы
қаулының орындалуына қатаң бақылауды қамтамасыз етiп, Министрлер
Кабинетiне оның орындалғаны туралы кемiнде жарты жылда 1 рет
мәлiмдеп отырсын.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