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0e45" w14:textId="f2e0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Айыппұл сомасын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6 тамыз N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Герман кредит желiсi бойынша Қазақстан Республикасының
мiндеттемелерiн орындау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AKA
Ausfuhrkredit-Gesellschaft м.b.h. герман банкi ұсынған есептесуi
негiзiнде "Павлодартрактор" акционерлiк қоғамының жалпы сомасы 
1 608 988 (бiр миллион алты жүз сегiз мың тоғыз жүз сексен сегiз) немiс
маркасындағы кредит үшiн проценттер бойынша мерзiмi өткен берешектi,
сондай-ақ "Сыртқы экономикалық қызмет" бөлiмi бойынша 1996 жылға
арналған республикалық бюджетте көзделген қаражат шегiнде есептелген
айыппұл сомасын өтейтiн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
заемшыға төленбеген соманы республикалық бюджетке сөзсiз қайтару үшiн
Қазақстан Республикасы мемлекеттiк Экспорт-импорт банкiнiң,
"Павлодартрактор" акционерлiк қоғамы мен Қазақстан Республикасының
Қаржы министрлiгiнiң арасында үш жақты келiсiм жасауды қамтамасыз
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өкiмнiң орындалуына бақылау жасау Қазақстан Республикасының
Қаржы министрлiгiне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