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a6d9" w14:textId="663a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Тұрмыстық приборларға сұранысты қамтамасыз ету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 желтоқсан N 542</w:t>
      </w:r>
    </w:p>
    <w:p>
      <w:pPr>
        <w:spacing w:after="0"/>
        <w:ind w:left="0"/>
        <w:jc w:val="left"/>
      </w:pPr>
      <w:r>
        <w:rPr>
          <w:rFonts w:ascii="Times New Roman"/>
          <w:b w:val="false"/>
          <w:i w:val="false"/>
          <w:color w:val="000000"/>
          <w:sz w:val="28"/>
        </w:rPr>
        <w:t>
</w:t>
      </w:r>
      <w:r>
        <w:rPr>
          <w:rFonts w:ascii="Times New Roman"/>
          <w:b w:val="false"/>
          <w:i w:val="false"/>
          <w:color w:val="000000"/>
          <w:sz w:val="28"/>
        </w:rPr>
        <w:t>
          Рыноктың суық және жылу суды, жылуды, газ бен электр энергиясын
есептейтiн өлшеуiш тұрмыстық приборларға деген сұранысын қамтамасыз
ету мақсатында:
</w:t>
      </w:r>
      <w:r>
        <w:br/>
      </w:r>
      <w:r>
        <w:rPr>
          <w:rFonts w:ascii="Times New Roman"/>
          <w:b w:val="false"/>
          <w:i w:val="false"/>
          <w:color w:val="000000"/>
          <w:sz w:val="28"/>
        </w:rPr>
        <w:t>
          1. Қазақстан Республикасының Өнеркәсiп және сауда министрлiгi
бiр ай мерзiмде суық және жылу суды, жылуды, газ бен электр
энергиясының шығыстарын есептейтiн тұрмыстық приборлар шығаруы мүмкiн
қорғаныс өнеркәсiбiнiң кәсiпорындарын айқындасын және Қазақстан
Республикасының Экономика министрлiгiне аталған өнiм өндiрiсiне
мүдделi кәсiпорындардың бизнес-жоспарларын ұсынуды қамтамасыз етсiн.
</w:t>
      </w:r>
      <w:r>
        <w:br/>
      </w:r>
      <w:r>
        <w:rPr>
          <w:rFonts w:ascii="Times New Roman"/>
          <w:b w:val="false"/>
          <w:i w:val="false"/>
          <w:color w:val="000000"/>
          <w:sz w:val="28"/>
        </w:rPr>
        <w:t>
          2. Қазақстан Республикасының Экономика министрлiгi:
</w:t>
      </w:r>
      <w:r>
        <w:br/>
      </w:r>
      <w:r>
        <w:rPr>
          <w:rFonts w:ascii="Times New Roman"/>
          <w:b w:val="false"/>
          <w:i w:val="false"/>
          <w:color w:val="000000"/>
          <w:sz w:val="28"/>
        </w:rPr>
        <w:t>
          кәсiпорындардың ұсынылған бизнес-жоспарларын қарасын және
аталған тұрмыстық өлшеуiш приборларының өндiрiсi бойынша мейлiнше
тиiмдiлерiн 1997-1998 жылдарға арналған басым инвестициялық
жобалардың тiзбесiне енгiзсiн;
</w:t>
      </w:r>
      <w:r>
        <w:br/>
      </w:r>
      <w:r>
        <w:rPr>
          <w:rFonts w:ascii="Times New Roman"/>
          <w:b w:val="false"/>
          <w:i w:val="false"/>
          <w:color w:val="000000"/>
          <w:sz w:val="28"/>
        </w:rPr>
        <w:t>
          1997 жылы конверсиялау бағдарламасын орындауға республикалық
бюджетте көзделген қаражатты бөлу кезiнде, Қорғаныс өнеркәсiбiн ұзақ
мерзiмдi кезеңге арналған дамыту мен оны конверсиялаудың мемлекеттiк
бағдарламасына сәйкес, олардың тұрмыстық өлшеуiш приборлардың
өндiрiсiн әзiрлеуге кәсiпорындарға бөлудi ескерсiн.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