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aa4d" w14:textId="fd5a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аэропортын пайдалану туралы</w:t>
      </w:r>
    </w:p>
    <w:p>
      <w:pPr>
        <w:spacing w:after="0"/>
        <w:ind w:left="0"/>
        <w:jc w:val="both"/>
      </w:pPr>
      <w:r>
        <w:rPr>
          <w:rFonts w:ascii="Times New Roman"/>
          <w:b w:val="false"/>
          <w:i w:val="false"/>
          <w:color w:val="000000"/>
          <w:sz w:val="28"/>
        </w:rPr>
        <w:t>Қазақстан Республикасы Премьер-Министрiнiң Қаулысы 1996 жылғы 12 маусым N 275а</w:t>
      </w:r>
    </w:p>
    <w:p>
      <w:pPr>
        <w:spacing w:after="0"/>
        <w:ind w:left="0"/>
        <w:jc w:val="left"/>
      </w:pPr>
      <w:r>
        <w:rPr>
          <w:rFonts w:ascii="Times New Roman"/>
          <w:b w:val="false"/>
          <w:i w:val="false"/>
          <w:color w:val="000000"/>
          <w:sz w:val="28"/>
        </w:rPr>
        <w:t>
</w:t>
      </w:r>
      <w:r>
        <w:rPr>
          <w:rFonts w:ascii="Times New Roman"/>
          <w:b w:val="false"/>
          <w:i w:val="false"/>
          <w:color w:val="000000"/>
          <w:sz w:val="28"/>
        </w:rPr>
        <w:t>
          "Алматы қаласының аэропорты" акционерлiк қоғамын
қаржылық-экономикалық сауықтыру, үй-жайларды жаңғыртуға
инвестицияларды тарту, аэропорттың өткiзу қабiлетiн ұлғайту,
ұшу-қону алаңдарын қайта жаңғырту және халықаралық басқару
тәжiрибесiн пайдалану мақсатында:
</w:t>
      </w:r>
      <w:r>
        <w:br/>
      </w:r>
      <w:r>
        <w:rPr>
          <w:rFonts w:ascii="Times New Roman"/>
          <w:b w:val="false"/>
          <w:i w:val="false"/>
          <w:color w:val="000000"/>
          <w:sz w:val="28"/>
        </w:rPr>
        <w:t>
          1. Қазақстан Республикасының Мемлекеттiк мүлiктi басқару
жөнiндегi мемлекеттiк комитетiнiң "Люфтганза Аэропорт және Алматының
жер бетiндегi қызметi" фирмасымен Алматы қаласының аэропортын
әлеуметтiк-мәдени және коммуналдық мақсаттағы объектiлерiнсiз
пайдалану жөнiнде шарт жасасу туралы ұсынысы қабылдансын.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комитетiне "Люфтганза Аэропорт және Алматының 
жер бетiндегi қызметi" фирмасымен Алматы қаласының аэропортын пайдалану
туралы шартқа, онда мыналарды көздей отырып белгiленген тәртiппен
Қазақстан Республикасының Үкiметi атынан қол қою тапсырылсын:
</w:t>
      </w:r>
      <w:r>
        <w:br/>
      </w:r>
      <w:r>
        <w:rPr>
          <w:rFonts w:ascii="Times New Roman"/>
          <w:b w:val="false"/>
          <w:i w:val="false"/>
          <w:color w:val="000000"/>
          <w:sz w:val="28"/>
        </w:rPr>
        <w:t>
          акционерлiк қоғамның екiншi ұшу-қону алаңының құрылысы
жөнiндегi қарыздардан басқа берешектерiн өтеу жөнiндегi мiндеттеме;
</w:t>
      </w:r>
      <w:r>
        <w:br/>
      </w:r>
      <w:r>
        <w:rPr>
          <w:rFonts w:ascii="Times New Roman"/>
          <w:b w:val="false"/>
          <w:i w:val="false"/>
          <w:color w:val="000000"/>
          <w:sz w:val="28"/>
        </w:rPr>
        <w:t>
          инвестицияларды тарту;
</w:t>
      </w:r>
      <w:r>
        <w:br/>
      </w:r>
      <w:r>
        <w:rPr>
          <w:rFonts w:ascii="Times New Roman"/>
          <w:b w:val="false"/>
          <w:i w:val="false"/>
          <w:color w:val="000000"/>
          <w:sz w:val="28"/>
        </w:rPr>
        <w:t>
          қаржылық мәселелердi реттеу кестесi келiсiлгеннен кейiн банктiк
90 күн iшiнде фирма кәсiпорын қызметiн қаржыландыруды қамтамасыз ету
туралы мiндеттеменi орындамаған жағдайда шартты бiр жақты бұзу
мүмкiндiгi;
</w:t>
      </w:r>
      <w:r>
        <w:br/>
      </w:r>
      <w:r>
        <w:rPr>
          <w:rFonts w:ascii="Times New Roman"/>
          <w:b w:val="false"/>
          <w:i w:val="false"/>
          <w:color w:val="000000"/>
          <w:sz w:val="28"/>
        </w:rPr>
        <w:t>
          қолданылып жүрген заңдарда көзделген жеңiлдiктер мен
кепiлдемелер.
</w:t>
      </w:r>
      <w:r>
        <w:br/>
      </w:r>
      <w:r>
        <w:rPr>
          <w:rFonts w:ascii="Times New Roman"/>
          <w:b w:val="false"/>
          <w:i w:val="false"/>
          <w:color w:val="000000"/>
          <w:sz w:val="28"/>
        </w:rPr>
        <w:t>
          Қаржылық мәселелердi реттеу кестесi бизнес-жоспар аяқталған
және аудит бiткен соң әзiрленетiндiгiне келiсiм берiлсiн.
</w:t>
      </w:r>
      <w:r>
        <w:br/>
      </w:r>
      <w:r>
        <w:rPr>
          <w:rFonts w:ascii="Times New Roman"/>
          <w:b w:val="false"/>
          <w:i w:val="false"/>
          <w:color w:val="000000"/>
          <w:sz w:val="28"/>
        </w:rPr>
        <w:t>
          3. Қазақстан Республикасының көлiк және коммуникациялар
министрлiгi,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 "Алматы қаласының
аэропорты" акционерлiк қоғамын жекешелендiру туралы мәселенi
белгiленген тәртiппен пысықтасын.
</w:t>
      </w:r>
      <w:r>
        <w:br/>
      </w:r>
      <w:r>
        <w:rPr>
          <w:rFonts w:ascii="Times New Roman"/>
          <w:b w:val="false"/>
          <w:i w:val="false"/>
          <w:color w:val="000000"/>
          <w:sz w:val="28"/>
        </w:rPr>
        <w:t>
          4. Осы өкiмнiң орындалуын бақылау Қазақстан Республикасының
Көлiк және коммуникациялар министрлiгi мен Қазақстан Республикасының
Мемлекеттiк мүлiктi басқару жөнiндегi мемлекеттiк комитетiне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