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3152" w14:textId="fe03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8 маусымдағы N 1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iгi Қазақстан
Республикасының Бiлiм және мәдениет министрлiгiне Қазақстан
Республикасы Үкiметiнiң резервтiк қорынан Москва қаласының Тағзым ету
тауындағы Жеңiс паркi кешенiндегi мемориалды мешiттiң құрылысын
қаржыландыру үлесiне 100 (жүз) мың АҚШ долларына баламды сомада
қаражат бө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