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656" w14:textId="79e2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Регламентіне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2018 жылғы 20 ақпандағы № 2 нормативтік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Конституциялық Кеңесі туралы" 1995 жылғы 29 желтоқсандағы Қазақстан Республикасы Конституциялық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Конституциялық Кеңесінің 2002 жылғы 19 сәуірдегі № 1 қаулысымен бекітілген Қазақстан Республикасы Конституциялық Кеңесі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34-тармағына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Конституциялық Кеңесі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Конституциялық Кеңесінің 2002 жылғы 19 сәуірдегі № 1 қаулысымен бекітілген Қазақстан Республикасы Конституциялық Кеңесі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Конституциялық Кеңесінің Жаршысы, 2002 жыл, № 5-басылым; Юридическая газета, 2002 жылғы 15 мамырдағы № 19; Қазақстан Республикасы Конституциялық Кеңесінің Жаршысы, 2006 жыл, № 9-басылым; Юридическая газета, 2009 жылғы 18 ақпандағы № 25) мынадай өзгеріс пен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мынадай мазмұндағы үшінші сөйлеммен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"Бұл ереже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да қолданылады.";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 шешімдердің күшіне ену тәртібін Конституциялық Кеңес заңнамаға сәйкес белгілейді.".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Нормативтік қаулы оны қабылдаған күннен бастап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Конституциялық Кеңесінің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Қ.Ә. Мәми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