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1a97" w14:textId="0021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41-бабының 2-тармағын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2019 жылғы 25 сәуірдегі № 4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Кеңесі, құрамында Төраға Қ.Ә. Мәми, Кеңес мүшелері А.Қ. Дауылбаев, В.А. Малиновский, И.Д. Меркель, Р.Ж. Мұқашев, Ә.А. Темірбеков және У. Шапак,</w:t>
      </w:r>
    </w:p>
    <w:bookmarkEnd w:id="0"/>
    <w:p>
      <w:pPr>
        <w:spacing w:after="0"/>
        <w:ind w:left="0"/>
        <w:jc w:val="both"/>
      </w:pPr>
      <w:r>
        <w:rPr>
          <w:rFonts w:ascii="Times New Roman"/>
          <w:b w:val="false"/>
          <w:i w:val="false"/>
          <w:color w:val="000000"/>
          <w:sz w:val="28"/>
        </w:rPr>
        <w:t xml:space="preserve">
      Қазақстан Республикасы Президенті Әкімшілігінің өкілі – Қазақстан Республикасы Президенті Әкімшілігі Басшысының орынбасары Ә.Ғ. Рақышеваның, </w:t>
      </w:r>
    </w:p>
    <w:p>
      <w:pPr>
        <w:spacing w:after="0"/>
        <w:ind w:left="0"/>
        <w:jc w:val="both"/>
      </w:pPr>
      <w:r>
        <w:rPr>
          <w:rFonts w:ascii="Times New Roman"/>
          <w:b w:val="false"/>
          <w:i w:val="false"/>
          <w:color w:val="000000"/>
          <w:sz w:val="28"/>
        </w:rPr>
        <w:t xml:space="preserve">
      Қазақстан Республикасы Үкіметінің өкілі – Қазақстан Республикасының Әділет министрі М.Б. Бекетаевтың, </w:t>
      </w:r>
    </w:p>
    <w:p>
      <w:pPr>
        <w:spacing w:after="0"/>
        <w:ind w:left="0"/>
        <w:jc w:val="both"/>
      </w:pPr>
      <w:r>
        <w:rPr>
          <w:rFonts w:ascii="Times New Roman"/>
          <w:b w:val="false"/>
          <w:i w:val="false"/>
          <w:color w:val="000000"/>
          <w:sz w:val="28"/>
        </w:rPr>
        <w:t>
      Қазақстан Республикасы Парламенті Сенатының өкілі – Конституциялық заңнама, сот жүйесі және құқық қорғау органдары комитетінің төрағасы Г.В. Кимнің,</w:t>
      </w:r>
    </w:p>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А.Н. Жаилғанованың,</w:t>
      </w:r>
    </w:p>
    <w:p>
      <w:pPr>
        <w:spacing w:after="0"/>
        <w:ind w:left="0"/>
        <w:jc w:val="both"/>
      </w:pPr>
      <w:r>
        <w:rPr>
          <w:rFonts w:ascii="Times New Roman"/>
          <w:b w:val="false"/>
          <w:i w:val="false"/>
          <w:color w:val="000000"/>
          <w:sz w:val="28"/>
        </w:rPr>
        <w:t xml:space="preserve">
      Қазақстан Республикасы Ішкі істер министрлігінің өкілі – Қазақстан Республикасы Ішкі істер министрінің бірінші орынбасары М.Ш. Қожаевтың, </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М.М. Ахметжановтың,</w:t>
      </w:r>
    </w:p>
    <w:p>
      <w:pPr>
        <w:spacing w:after="0"/>
        <w:ind w:left="0"/>
        <w:jc w:val="both"/>
      </w:pPr>
      <w:r>
        <w:rPr>
          <w:rFonts w:ascii="Times New Roman"/>
          <w:b w:val="false"/>
          <w:i w:val="false"/>
          <w:color w:val="000000"/>
          <w:sz w:val="28"/>
        </w:rPr>
        <w:t>
      Қазақстан Республикасы Сыртқы істер министрлігінің өкілі –Қазақстан Республикасы Сыртқы істер министрінің орынбасары Р.Ю. Василенконың,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Ж.Б. Ермағамбетованың қатысуымен,</w:t>
      </w:r>
    </w:p>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Қ.К.Тоқаевтың Қазақстан Республикасы Конституциясының 41-бабының </w:t>
      </w:r>
      <w:r>
        <w:rPr>
          <w:rFonts w:ascii="Times New Roman"/>
          <w:b w:val="false"/>
          <w:i w:val="false"/>
          <w:color w:val="000000"/>
          <w:sz w:val="28"/>
        </w:rPr>
        <w:t>2-тармағын</w:t>
      </w:r>
      <w:r>
        <w:rPr>
          <w:rFonts w:ascii="Times New Roman"/>
          <w:b w:val="false"/>
          <w:i w:val="false"/>
          <w:color w:val="000000"/>
          <w:sz w:val="28"/>
        </w:rPr>
        <w:t xml:space="preserve"> ресми түсіндіру туралы өтінішін қарады.</w:t>
      </w:r>
    </w:p>
    <w:p>
      <w:pPr>
        <w:spacing w:after="0"/>
        <w:ind w:left="0"/>
        <w:jc w:val="both"/>
      </w:pPr>
      <w:r>
        <w:rPr>
          <w:rFonts w:ascii="Times New Roman"/>
          <w:b w:val="false"/>
          <w:i w:val="false"/>
          <w:color w:val="000000"/>
          <w:sz w:val="28"/>
        </w:rPr>
        <w:t>
      Баяндамашы - Қазақстан Республикасы Конституциялық Кеңесінің мүшесі Р.Ж. Мұқашевтың хабарламасын, отырысқа қатысушылардың, сарапшылар – Е.Б. Әбдірәсіловтің және М.М. Дәуленовтың сөйлеген сөздерін тыңдап, конституциялық іс жүргізудің басқа да материалдарын зерделеп, жекелеген шет елдердің заңнамасы мен практикасын талдап, Қазақстан Республикасының Конституциялық Кеңесі</w:t>
      </w:r>
    </w:p>
    <w:bookmarkStart w:name="z2" w:id="1"/>
    <w:p>
      <w:pPr>
        <w:spacing w:after="0"/>
        <w:ind w:left="0"/>
        <w:jc w:val="left"/>
      </w:pPr>
      <w:r>
        <w:rPr>
          <w:rFonts w:ascii="Times New Roman"/>
          <w:b/>
          <w:i w:val="false"/>
          <w:color w:val="000000"/>
        </w:rPr>
        <w:t xml:space="preserve"> анықтады: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Конституциялық Кеңесіне 2019 жылғы 23 сәуірде Қазақстан Республикасы Президентінің Қазақстан Республикасы Конституциясы 41-бабының </w:t>
      </w:r>
      <w:r>
        <w:rPr>
          <w:rFonts w:ascii="Times New Roman"/>
          <w:b w:val="false"/>
          <w:i w:val="false"/>
          <w:color w:val="000000"/>
          <w:sz w:val="28"/>
        </w:rPr>
        <w:t>2-тармағын</w:t>
      </w:r>
      <w:r>
        <w:rPr>
          <w:rFonts w:ascii="Times New Roman"/>
          <w:b w:val="false"/>
          <w:i w:val="false"/>
          <w:color w:val="000000"/>
          <w:sz w:val="28"/>
        </w:rPr>
        <w:t xml:space="preserve"> ресми түсіндіру туралы өтініші келіп түсті. Өтініште мынадай сұрақтар қойылған:</w:t>
      </w:r>
    </w:p>
    <w:bookmarkEnd w:id="2"/>
    <w:bookmarkStart w:name="z4" w:id="3"/>
    <w:p>
      <w:pPr>
        <w:spacing w:after="0"/>
        <w:ind w:left="0"/>
        <w:jc w:val="both"/>
      </w:pPr>
      <w:r>
        <w:rPr>
          <w:rFonts w:ascii="Times New Roman"/>
          <w:b w:val="false"/>
          <w:i w:val="false"/>
          <w:color w:val="000000"/>
          <w:sz w:val="28"/>
        </w:rPr>
        <w:t>
      "1) "Қазақстан Республикасының Президенті болып..., ...Қазақстанда соңғы он бес жыл бойы тұратын... Республика азаматы сайлана алады." деген сөздер бөлігінде мына норманы қалай түсінуге болады?;</w:t>
      </w:r>
    </w:p>
    <w:bookmarkEnd w:id="3"/>
    <w:bookmarkStart w:name="z5" w:id="4"/>
    <w:p>
      <w:pPr>
        <w:spacing w:after="0"/>
        <w:ind w:left="0"/>
        <w:jc w:val="both"/>
      </w:pPr>
      <w:r>
        <w:rPr>
          <w:rFonts w:ascii="Times New Roman"/>
          <w:b w:val="false"/>
          <w:i w:val="false"/>
          <w:color w:val="000000"/>
          <w:sz w:val="28"/>
        </w:rPr>
        <w:t>
      2) Қазақстан Республикасының шетелдік мекемелерінде және Қазақстан Республикасы мүшесі болып табылатын халықаралық ұйымдарда жұмысы кезеңінде азаматтың елден тыс жерде тұрған уақыты көрсетілген мерзімге есептеледі ме?".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Негізгі Заңның</w:t>
      </w:r>
      <w:r>
        <w:rPr>
          <w:rFonts w:ascii="Times New Roman"/>
          <w:b w:val="false"/>
          <w:i w:val="false"/>
          <w:color w:val="000000"/>
          <w:sz w:val="28"/>
        </w:rPr>
        <w:t xml:space="preserve"> қаралып отырған нормасын өтініш нысанасына қатысты түсіндірген кезде Конституциялық Кеңес мынаны негізге алады.</w:t>
      </w:r>
    </w:p>
    <w:bookmarkStart w:name="z7" w:id="5"/>
    <w:p>
      <w:pPr>
        <w:spacing w:after="0"/>
        <w:ind w:left="0"/>
        <w:jc w:val="both"/>
      </w:pPr>
      <w:r>
        <w:rPr>
          <w:rFonts w:ascii="Times New Roman"/>
          <w:b w:val="false"/>
          <w:i w:val="false"/>
          <w:color w:val="000000"/>
          <w:sz w:val="28"/>
        </w:rPr>
        <w:t xml:space="preserve">
      1. Азаматтардың тікелей еркін сайлау арқылы мемлекет ісін басқаруға қатысу құқығының тиісінше жүзеге асырылуына ықпал ететін түрлі шаралар </w:t>
      </w:r>
      <w:r>
        <w:rPr>
          <w:rFonts w:ascii="Times New Roman"/>
          <w:b w:val="false"/>
          <w:i w:val="false"/>
          <w:color w:val="000000"/>
          <w:sz w:val="28"/>
        </w:rPr>
        <w:t>Конституцияның</w:t>
      </w:r>
      <w:r>
        <w:rPr>
          <w:rFonts w:ascii="Times New Roman"/>
          <w:b w:val="false"/>
          <w:i w:val="false"/>
          <w:color w:val="000000"/>
          <w:sz w:val="28"/>
        </w:rPr>
        <w:t xml:space="preserve"> және "Қазақстан Республикасындағы сайлау туралы" 1995 жылғы 28 қыркүйектегі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нормаларымен белгіленген. Олардың қатарында Республика Президентінің, Парламент және жергілікті өкілді органдар депутаттарының сайланбалы лауазымдарына кандидаттарға қойылатын талаптар бар. </w:t>
      </w:r>
    </w:p>
    <w:bookmarkEnd w:id="5"/>
    <w:p>
      <w:pPr>
        <w:spacing w:after="0"/>
        <w:ind w:left="0"/>
        <w:jc w:val="both"/>
      </w:pPr>
      <w:r>
        <w:rPr>
          <w:rFonts w:ascii="Times New Roman"/>
          <w:b w:val="false"/>
          <w:i w:val="false"/>
          <w:color w:val="000000"/>
          <w:sz w:val="28"/>
        </w:rPr>
        <w:t xml:space="preserve">
      Конституциялық Кеңес бәсең және белсенді сайлау құқығының әртүрлі аспектілеріне бірнеше рет ресми түсіндірме берген. </w:t>
      </w:r>
    </w:p>
    <w:p>
      <w:pPr>
        <w:spacing w:after="0"/>
        <w:ind w:left="0"/>
        <w:jc w:val="both"/>
      </w:pPr>
      <w:r>
        <w:rPr>
          <w:rFonts w:ascii="Times New Roman"/>
          <w:b w:val="false"/>
          <w:i w:val="false"/>
          <w:color w:val="000000"/>
          <w:sz w:val="28"/>
        </w:rPr>
        <w:t xml:space="preserve">
      Конституциялық Кеңестің бірқатар шешімдерінде сайлаушылардың қалған көпшілігіне қарағанда, бәсең сайлау құқығын жүзеге асыратын ел азаматтарына </w:t>
      </w:r>
      <w:r>
        <w:rPr>
          <w:rFonts w:ascii="Times New Roman"/>
          <w:b w:val="false"/>
          <w:i w:val="false"/>
          <w:color w:val="000000"/>
          <w:sz w:val="28"/>
        </w:rPr>
        <w:t>Конституцияның</w:t>
      </w:r>
      <w:r>
        <w:rPr>
          <w:rFonts w:ascii="Times New Roman"/>
          <w:b w:val="false"/>
          <w:i w:val="false"/>
          <w:color w:val="000000"/>
          <w:sz w:val="28"/>
        </w:rPr>
        <w:t xml:space="preserve"> қоятын талаптары анағұрлым жоғары екендігі атап өтілген, өйткені оларға заң шығарушылық пен мемлекеттік шешімдердің жүгін арқалауға тура келеді. Бұл талаптар конституциялық құндылықтарды қорғауға бағытталған, осы мүдделерді көздей отырып </w:t>
      </w:r>
      <w:r>
        <w:rPr>
          <w:rFonts w:ascii="Times New Roman"/>
          <w:b w:val="false"/>
          <w:i w:val="false"/>
          <w:color w:val="000000"/>
          <w:sz w:val="28"/>
        </w:rPr>
        <w:t>Негізгі Заң</w:t>
      </w:r>
      <w:r>
        <w:rPr>
          <w:rFonts w:ascii="Times New Roman"/>
          <w:b w:val="false"/>
          <w:i w:val="false"/>
          <w:color w:val="000000"/>
          <w:sz w:val="28"/>
        </w:rPr>
        <w:t xml:space="preserve"> азаматтардың құқықтарын шектеуге рұқсат береді және ол орынды (2004 жылғы 9 сәуірдегі № 5 нормативтік қаулысы, 2004 жылғы 25 тамыздағы № 9 қосымша қаулысы және басқалар).</w:t>
      </w:r>
    </w:p>
    <w:bookmarkStart w:name="z8" w:id="6"/>
    <w:p>
      <w:pPr>
        <w:spacing w:after="0"/>
        <w:ind w:left="0"/>
        <w:jc w:val="both"/>
      </w:pPr>
      <w:r>
        <w:rPr>
          <w:rFonts w:ascii="Times New Roman"/>
          <w:b w:val="false"/>
          <w:i w:val="false"/>
          <w:color w:val="000000"/>
          <w:sz w:val="28"/>
        </w:rPr>
        <w:t xml:space="preserve">
      2. Республика Президенттігіне кандидаттар үшін Конституцияның 41-бабының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Қазақстанда соңғы он бес жыл бойы тұру талабы Мемлекет басшысының </w:t>
      </w:r>
      <w:r>
        <w:rPr>
          <w:rFonts w:ascii="Times New Roman"/>
          <w:b w:val="false"/>
          <w:i w:val="false"/>
          <w:color w:val="000000"/>
          <w:sz w:val="28"/>
        </w:rPr>
        <w:t>40-бапта</w:t>
      </w:r>
      <w:r>
        <w:rPr>
          <w:rFonts w:ascii="Times New Roman"/>
          <w:b w:val="false"/>
          <w:i w:val="false"/>
          <w:color w:val="000000"/>
          <w:sz w:val="28"/>
        </w:rPr>
        <w:t xml:space="preserve"> бекітілген жауапты миссиясы және функцияларымен, сондай-ақ </w:t>
      </w:r>
      <w:r>
        <w:rPr>
          <w:rFonts w:ascii="Times New Roman"/>
          <w:b w:val="false"/>
          <w:i w:val="false"/>
          <w:color w:val="000000"/>
          <w:sz w:val="28"/>
        </w:rPr>
        <w:t>44-бапта</w:t>
      </w:r>
      <w:r>
        <w:rPr>
          <w:rFonts w:ascii="Times New Roman"/>
          <w:b w:val="false"/>
          <w:i w:val="false"/>
          <w:color w:val="000000"/>
          <w:sz w:val="28"/>
        </w:rPr>
        <w:t xml:space="preserve"> және </w:t>
      </w:r>
      <w:r>
        <w:rPr>
          <w:rFonts w:ascii="Times New Roman"/>
          <w:b w:val="false"/>
          <w:i w:val="false"/>
          <w:color w:val="000000"/>
          <w:sz w:val="28"/>
        </w:rPr>
        <w:t>Негізгі Заңның</w:t>
      </w:r>
      <w:r>
        <w:rPr>
          <w:rFonts w:ascii="Times New Roman"/>
          <w:b w:val="false"/>
          <w:i w:val="false"/>
          <w:color w:val="000000"/>
          <w:sz w:val="28"/>
        </w:rPr>
        <w:t xml:space="preserve"> өзге де ережелерінде көзделген өкілеттіктерімен шартталған.</w:t>
      </w:r>
    </w:p>
    <w:bookmarkEnd w:id="6"/>
    <w:p>
      <w:pPr>
        <w:spacing w:after="0"/>
        <w:ind w:left="0"/>
        <w:jc w:val="both"/>
      </w:pPr>
      <w:r>
        <w:rPr>
          <w:rFonts w:ascii="Times New Roman"/>
          <w:b w:val="false"/>
          <w:i w:val="false"/>
          <w:color w:val="000000"/>
          <w:sz w:val="28"/>
        </w:rPr>
        <w:t>
      Республика Президенті Қазақстан халқының бірден-бір дербестендірілген ең жоғары өкілі. Мемлекеттің басшысы, оның ең жоғары лауазымды тұлғасы бола отырып, Республика Президенті мемлекеттің ішкі және сыртқы саясатының негізгі бағыттарын айқындайды. Жалпы халық сайлаған Президент халық пен мемлекеттік билік бірлігінің, Конституцияның мызғымастығының, адам және азамат құқықтары мен бостандықтарының нышаны әрі кепілі, мемлекеттік биліктің барлық тармағының келісіп жұмыс істеуін және өкімет органдарының халық алдындағы жауапкершілігін қамтамасыз етеді (</w:t>
      </w:r>
      <w:r>
        <w:rPr>
          <w:rFonts w:ascii="Times New Roman"/>
          <w:b w:val="false"/>
          <w:i w:val="false"/>
          <w:color w:val="000000"/>
          <w:sz w:val="28"/>
        </w:rPr>
        <w:t>40-бап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Республика Президентінің шешімдері мен іс-әрекеті... Конституцияның Кіріспесінде және "Жалпы ережелер" деп аталатын І бөлімінде, сондай-ақ өзге де ережелері мен нормаларында тұжырымдалған мақсаттар мен құндылықтарға қол жеткізуге және оларды қамтамасыз етуге бағытталуы тиіс (Конституциялық Кеңестің 2015 жылғы 24 ақпандағы № 2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Елдегі қоғамдық-саяси және әлеуметтік-экономикалық жағдай, мемлекеттің ұлттық ерекшелігі, жүргізілген реформалар мен қол жеткізілген нәтижелер туралы ақпаратты егжей-тегжейлі білу жоғары лауазымды тұлға үшін аса маңызды болып табылады. Оларды ескере отырып, болашақ Мемлекет басшысы қоғам мен мемлекеттің одан әрі дамуының стратегиялық және тактикалық бағдарламаларының бағыттарын айқындауы тиіс. Бұл мақсатта "Қазақстан Республикасының Конституциясына өзгерістер мен толықтырулар енгізу туралы" 2007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41-баптың </w:t>
      </w:r>
      <w:r>
        <w:rPr>
          <w:rFonts w:ascii="Times New Roman"/>
          <w:b w:val="false"/>
          <w:i w:val="false"/>
          <w:color w:val="000000"/>
          <w:sz w:val="28"/>
        </w:rPr>
        <w:t>2-тармағындағы</w:t>
      </w:r>
      <w:r>
        <w:rPr>
          <w:rFonts w:ascii="Times New Roman"/>
          <w:b w:val="false"/>
          <w:i w:val="false"/>
          <w:color w:val="000000"/>
          <w:sz w:val="28"/>
        </w:rPr>
        <w:t xml:space="preserve"> "кемінде он бес жыл" деген сөздер "соңғы он бес жыл" деген сөздермен ауыстырылды және осылайша отырықшылық цензі күшейтілді.</w:t>
      </w:r>
    </w:p>
    <w:p>
      <w:pPr>
        <w:spacing w:after="0"/>
        <w:ind w:left="0"/>
        <w:jc w:val="both"/>
      </w:pPr>
      <w:r>
        <w:rPr>
          <w:rFonts w:ascii="Times New Roman"/>
          <w:b w:val="false"/>
          <w:i w:val="false"/>
          <w:color w:val="000000"/>
          <w:sz w:val="28"/>
        </w:rPr>
        <w:t>
      Аталған мән-жайларға байланысты Конституциялық Кеңес Президенттікке кандидаттың Қазақстан аумағында сайлау алдындағы ұзақ кезең ішінде тұрақты негізде тұруы туралы талап объективті қажеттілік және өте маңызды деп санайды. Осыған ұқсас талап көптеген шет елдердің конституцияларында белгіленген.</w:t>
      </w:r>
    </w:p>
    <w:bookmarkStart w:name="z9" w:id="7"/>
    <w:p>
      <w:pPr>
        <w:spacing w:after="0"/>
        <w:ind w:left="0"/>
        <w:jc w:val="both"/>
      </w:pPr>
      <w:r>
        <w:rPr>
          <w:rFonts w:ascii="Times New Roman"/>
          <w:b w:val="false"/>
          <w:i w:val="false"/>
          <w:color w:val="000000"/>
          <w:sz w:val="28"/>
        </w:rPr>
        <w:t xml:space="preserve">
      3. Тұру мерзімін анықтау адамның тұрғылықты жері ұғымымен тығыз байланысты. 1994 жылғы 27 желтоқсандағы Қазақстан Республикасы Азаматтық кодексінің (Жалпы бөлім)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азамат тұрақты немесе көбінесе тұратын елді мекен оның тұрғылықты жері деп танылады. Әдетте, бұл факт азаматтың тұрғылықты жері бойынша тіркелуімен расталады ("Халықтың көші-қоны туралы" 2011 жылғы 22 шілдедегі Қазақстан Республикасы Заңының 51-бабы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w:t>
      </w:r>
    </w:p>
    <w:bookmarkEnd w:id="7"/>
    <w:p>
      <w:pPr>
        <w:spacing w:after="0"/>
        <w:ind w:left="0"/>
        <w:jc w:val="both"/>
      </w:pPr>
      <w:r>
        <w:rPr>
          <w:rFonts w:ascii="Times New Roman"/>
          <w:b w:val="false"/>
          <w:i w:val="false"/>
          <w:color w:val="000000"/>
          <w:sz w:val="28"/>
        </w:rPr>
        <w:t xml:space="preserve">
      Өтініш субъектісі қойған сұрақтарға қатысты Конституциялық Кеңес он бес жылдық тұру мерзіміне бірінші кезекте, нақты әкімшілік-аумақтық бірлікке және тұрғылықты жерін ауыстыру жиілігіне қарамастан, адамның ел аумағында тұрақты тұру уақыты кіреді деп есептейді. Мұндай тұжырым сондай-ақ Конституцияның </w:t>
      </w:r>
      <w:r>
        <w:rPr>
          <w:rFonts w:ascii="Times New Roman"/>
          <w:b w:val="false"/>
          <w:i w:val="false"/>
          <w:color w:val="000000"/>
          <w:sz w:val="28"/>
        </w:rPr>
        <w:t>21-бабының</w:t>
      </w:r>
      <w:r>
        <w:rPr>
          <w:rFonts w:ascii="Times New Roman"/>
          <w:b w:val="false"/>
          <w:i w:val="false"/>
          <w:color w:val="000000"/>
          <w:sz w:val="28"/>
        </w:rPr>
        <w:t xml:space="preserve"> 1-тармағынан туындайды, оған сәйкес Қазақстан Республикасы аумағында заңды түрде жүрген әрбір адамның, заңда көрсетілгеннен басқа реттерде, оның аумағында еркін жүріп-тұруға және тұрғылықты мекенді өз қалауынша таңдап алуға құқығы бар.</w:t>
      </w:r>
    </w:p>
    <w:p>
      <w:pPr>
        <w:spacing w:after="0"/>
        <w:ind w:left="0"/>
        <w:jc w:val="both"/>
      </w:pPr>
      <w:r>
        <w:rPr>
          <w:rFonts w:ascii="Times New Roman"/>
          <w:b w:val="false"/>
          <w:i w:val="false"/>
          <w:color w:val="000000"/>
          <w:sz w:val="28"/>
        </w:rPr>
        <w:t xml:space="preserve">
      Конституциялық Кеңес Конституцияның 41-бабының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мерзімге Қазақстан Республикасының дипломатиялық қызметі персоналына жататын және оларға теңестірілген адамдардың, сондай-ақ Қазақстан Республикасы мүшесі болып табылатын халықаралық ұйымдар жанындағы лауазымдарға мемлекетке бекітіліп берілген квоталарға сәйкес тағайындалған азаматтардың Қазақстан Республикасынан тыс жерлерде тұру кезеңдері де есептеледі деп пайымдайды.</w:t>
      </w:r>
    </w:p>
    <w:p>
      <w:pPr>
        <w:spacing w:after="0"/>
        <w:ind w:left="0"/>
        <w:jc w:val="both"/>
      </w:pPr>
      <w:r>
        <w:rPr>
          <w:rFonts w:ascii="Times New Roman"/>
          <w:b w:val="false"/>
          <w:i w:val="false"/>
          <w:color w:val="000000"/>
          <w:sz w:val="28"/>
        </w:rPr>
        <w:t xml:space="preserve">
      Еліміздің дипломатиялық қызметінің қызметкерлері мен жұмыскерлері мемлекеттік қызметшілер болып табылады және өздерінің лауазымдық өкілеттіктерін Қазақстанның сыртқы саясатын, халықаралық қатынастар саласында </w:t>
      </w:r>
      <w:r>
        <w:rPr>
          <w:rFonts w:ascii="Times New Roman"/>
          <w:b w:val="false"/>
          <w:i w:val="false"/>
          <w:color w:val="000000"/>
          <w:sz w:val="28"/>
        </w:rPr>
        <w:t>Конституцияның</w:t>
      </w:r>
      <w:r>
        <w:rPr>
          <w:rFonts w:ascii="Times New Roman"/>
          <w:b w:val="false"/>
          <w:i w:val="false"/>
          <w:color w:val="000000"/>
          <w:sz w:val="28"/>
        </w:rPr>
        <w:t xml:space="preserve"> ережелері мен нормаларын іске асыру мақсатында жүзеге асырады. Жүктелген міндеттерді тиісінше шешу бұл қызметшілердің Республикада жүргізіліп жатқан мемлекеттік саясаттың негізгі бағыттары мен іске асырылу жай-күйін білуін болжайды.</w:t>
      </w:r>
    </w:p>
    <w:p>
      <w:pPr>
        <w:spacing w:after="0"/>
        <w:ind w:left="0"/>
        <w:jc w:val="both"/>
      </w:pPr>
      <w:r>
        <w:rPr>
          <w:rFonts w:ascii="Times New Roman"/>
          <w:b w:val="false"/>
          <w:i w:val="false"/>
          <w:color w:val="000000"/>
          <w:sz w:val="28"/>
        </w:rPr>
        <w:t xml:space="preserve">
      Халықаралық қоғамдастықтың жалпыға бірдей танылған құндылықтарын бөлісетін тең құқылы мүшесі ретінде Қазақстан ерікті шарттық негізде халықаралық ұйымдар мен олардың органдарының қызметіне қатысады. Өз азаматтарын халықаралық ұйымдарға жұмысқа жібере отырып, Қазақстан Республикасы сондай-ақ Негізгі Заңның </w:t>
      </w:r>
      <w:r>
        <w:rPr>
          <w:rFonts w:ascii="Times New Roman"/>
          <w:b w:val="false"/>
          <w:i w:val="false"/>
          <w:color w:val="000000"/>
          <w:sz w:val="28"/>
        </w:rPr>
        <w:t>8-бабында</w:t>
      </w:r>
      <w:r>
        <w:rPr>
          <w:rFonts w:ascii="Times New Roman"/>
          <w:b w:val="false"/>
          <w:i w:val="false"/>
          <w:color w:val="000000"/>
          <w:sz w:val="28"/>
        </w:rPr>
        <w:t xml:space="preserve"> бекітілген өз міндеттемелерін іске асырады.</w:t>
      </w:r>
    </w:p>
    <w:p>
      <w:pPr>
        <w:spacing w:after="0"/>
        <w:ind w:left="0"/>
        <w:jc w:val="both"/>
      </w:pPr>
      <w:r>
        <w:rPr>
          <w:rFonts w:ascii="Times New Roman"/>
          <w:b w:val="false"/>
          <w:i w:val="false"/>
          <w:color w:val="000000"/>
          <w:sz w:val="28"/>
        </w:rPr>
        <w:t xml:space="preserve">
      Осындай мемлекеттік мүдде халықаралық ұйымдарда өзге негіздерде басшылық лауазымдар атқаратын Республика азаматтарының кейбір басқа санаттарының қызметіне де қатысты. Олардың халықаралық миссиясының алдындағы Қазақстан Республикасының мемлекеттік және дипломатиялық қызметінің ұзақ тәжірибесін, жоғары кәсіби қасиеттері мен мемлекет алдындағы сіңірген еңбегін ескере отырып, бұл лауазымды адамдар еліміздің шет мемлекеттегі мекемелерінің персоналына теңестіріледі, ал халықаралық ұйымдардағы жұмыс кезеңі қызметкерлердің дипломатиялық дәрежелерде болу мерзімдеріне және мемлекеттік қызмет өтіліне есептеледі ("Қазақстан Республикасының дипломатиялық қызметі туралы" 2002 жылғы 7 наурыздағы Қазақстан Республикасы Заңының 12-бабы 2-тармағының </w:t>
      </w:r>
      <w:r>
        <w:rPr>
          <w:rFonts w:ascii="Times New Roman"/>
          <w:b w:val="false"/>
          <w:i w:val="false"/>
          <w:color w:val="000000"/>
          <w:sz w:val="28"/>
        </w:rPr>
        <w:t>5) тармақшасы</w:t>
      </w:r>
      <w:r>
        <w:rPr>
          <w:rFonts w:ascii="Times New Roman"/>
          <w:b w:val="false"/>
          <w:i w:val="false"/>
          <w:color w:val="000000"/>
          <w:sz w:val="28"/>
        </w:rPr>
        <w:t xml:space="preserve">, </w:t>
      </w:r>
      <w:r>
        <w:rPr>
          <w:rFonts w:ascii="Times New Roman"/>
          <w:b w:val="false"/>
          <w:i w:val="false"/>
          <w:color w:val="000000"/>
          <w:sz w:val="28"/>
        </w:rPr>
        <w:t>32-1-бабы</w:t>
      </w:r>
      <w:r>
        <w:rPr>
          <w:rFonts w:ascii="Times New Roman"/>
          <w:b w:val="false"/>
          <w:i w:val="false"/>
          <w:color w:val="000000"/>
          <w:sz w:val="28"/>
        </w:rPr>
        <w:t xml:space="preserve"> және басқалар).</w:t>
      </w:r>
    </w:p>
    <w:bookmarkStart w:name="z10" w:id="8"/>
    <w:p>
      <w:pPr>
        <w:spacing w:after="0"/>
        <w:ind w:left="0"/>
        <w:jc w:val="both"/>
      </w:pPr>
      <w:r>
        <w:rPr>
          <w:rFonts w:ascii="Times New Roman"/>
          <w:b w:val="false"/>
          <w:i w:val="false"/>
          <w:color w:val="000000"/>
          <w:sz w:val="28"/>
        </w:rPr>
        <w:t xml:space="preserve">
      4. Осы негіздер бойынша елден шығу қазақстандық азаматтықты тоқтатуға және тұрақты тұратын жерін өзгертуге әкелмейді. Аталған жағдайларда Республикадан тыс жерлерде болған азамат (егер оның өзге елге тұрақты тұрғылықты түрде шыққаны, басқа мемлекеттің азаматтығын, саяси немесе өзге де баспана алғандығы немесе сондай өтініштер бергендігі туралы мәліметтер болмаса) тиісті мемлекетте уақытша тұратын болып есептеледі. Осындай жағдай тұлғаның азаматтық институтынан туындайтын Қазақстанмен тұрақты саяси-құқықтық байланысы деңгейінің қандай да бір төмендеуін білдірмейді. Ел аумағынан тыс жерлерде жүрген азамат Республиканың қорғауында және қамқорлығында болады және ол Қазақстан азаматы құқықтарының, бостандықтары мен міндеттерінің толық көлеміне ие (Конституцияның 11-бабының </w:t>
      </w:r>
      <w:r>
        <w:rPr>
          <w:rFonts w:ascii="Times New Roman"/>
          <w:b w:val="false"/>
          <w:i w:val="false"/>
          <w:color w:val="000000"/>
          <w:sz w:val="28"/>
        </w:rPr>
        <w:t>2-тармағы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Осындай ұстаным қолданыстағы заңнамада да іске асырылған.</w:t>
      </w:r>
    </w:p>
    <w:p>
      <w:pPr>
        <w:spacing w:after="0"/>
        <w:ind w:left="0"/>
        <w:jc w:val="both"/>
      </w:pPr>
      <w:r>
        <w:rPr>
          <w:rFonts w:ascii="Times New Roman"/>
          <w:b w:val="false"/>
          <w:i w:val="false"/>
          <w:color w:val="000000"/>
          <w:sz w:val="28"/>
        </w:rPr>
        <w:t xml:space="preserve">
      Қазақстан Республикасы азаматының Республикадан тыс жерлерде тұруы Қазақстан Республикасының азаматтығын тоқтатуға әкеп соқтырмайды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 мемлекетке уақытша тұру үшін кететін Қазақстан Республикасының азаматтарына Қазақстан Республикасының шетелдегі мекемелерінің персоналы, бітімгершілік парызын орындаушы әскери қызметшілер, Қазақстан Республикасына бекітіп берілген квоталарға сәйкес халықаралық ұйымдар жанындағы лауазымдарға тағайындалған азаматтар жатады (54-баптың </w:t>
      </w:r>
      <w:r>
        <w:rPr>
          <w:rFonts w:ascii="Times New Roman"/>
          <w:b w:val="false"/>
          <w:i w:val="false"/>
          <w:color w:val="000000"/>
          <w:sz w:val="28"/>
        </w:rPr>
        <w:t>2) тармақшасы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Мемлекеттік билік органдары шет елге іссапарға жіберген Қазақстан Республикасының азаматы болып табылатын жеке тұлға, оның ішінде дипломатиялық, консулдық мекемелердің, халықаралық ұйымдардың қызметкері, Қазақстан Республикасының резиденті деп танылады ("Салық және бюджетке төленетін басқа да міндетті төлемдер туралы" 2017 жылғы 25 желтоқсандағы Қазақстан Республикасы Кодексінің (Салық кодексі) 217-бабы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w:t>
      </w:r>
    </w:p>
    <w:p>
      <w:pPr>
        <w:spacing w:after="0"/>
        <w:ind w:left="0"/>
        <w:jc w:val="both"/>
      </w:pPr>
      <w:r>
        <w:rPr>
          <w:rFonts w:ascii="Times New Roman"/>
          <w:b w:val="false"/>
          <w:i w:val="false"/>
          <w:color w:val="000000"/>
          <w:sz w:val="28"/>
        </w:rPr>
        <w:t xml:space="preserve">
      Қызметтік міндеттерін орындауы тұрғылықты жерінен тыс жерде ұзақ тұруымен (бір жылдан астам) байланысты адамдар (растайтын құжат болған кезде) тұрғылықты жері бойынша тіркеуден шығармай міндеттерін орындау үшін қажетті бүкіл мерзімге есепке алынады (Қазақстан Республикасы Үкіметінің 2011 жылғы 1 желтоқсандағы № 1427 қаулысымен бекітілген Ішкі көшіп-қонушыларды тіркеу қағидаларының </w:t>
      </w:r>
      <w:r>
        <w:rPr>
          <w:rFonts w:ascii="Times New Roman"/>
          <w:b w:val="false"/>
          <w:i w:val="false"/>
          <w:color w:val="000000"/>
          <w:sz w:val="28"/>
        </w:rPr>
        <w:t>13-тармағы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54-бабы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Президенттікке кандидаттың Қазақстан Республикасында соңғы он бес жыл тұрып жатқандығы фактісін Орталық сайлау комиссиясы анықтайды. Шешім әрбір нақты жағдайда құжатпен расталған мән-жайларды талдау негізінде қабылдануы тиіс.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"Қазақстан Республикасының Конституциялық Кеңесі туралы" 1995 жылғы 29 желтоқсандағы Қазақстан Республикасы Конституциялық заңының 17-бабы 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Кеңесі</w:t>
      </w:r>
    </w:p>
    <w:bookmarkStart w:name="z11" w:id="9"/>
    <w:p>
      <w:pPr>
        <w:spacing w:after="0"/>
        <w:ind w:left="0"/>
        <w:jc w:val="left"/>
      </w:pPr>
      <w:r>
        <w:rPr>
          <w:rFonts w:ascii="Times New Roman"/>
          <w:b/>
          <w:i w:val="false"/>
          <w:color w:val="000000"/>
        </w:rPr>
        <w:t xml:space="preserve"> қаулы етеді:</w:t>
      </w:r>
    </w:p>
    <w:bookmarkEnd w:id="9"/>
    <w:bookmarkStart w:name="z12" w:id="10"/>
    <w:p>
      <w:pPr>
        <w:spacing w:after="0"/>
        <w:ind w:left="0"/>
        <w:jc w:val="both"/>
      </w:pPr>
      <w:r>
        <w:rPr>
          <w:rFonts w:ascii="Times New Roman"/>
          <w:b w:val="false"/>
          <w:i w:val="false"/>
          <w:color w:val="000000"/>
          <w:sz w:val="28"/>
        </w:rPr>
        <w:t xml:space="preserve">
      1. Қазақстан Республикасы Конституциясының 41-бабы </w:t>
      </w:r>
      <w:r>
        <w:rPr>
          <w:rFonts w:ascii="Times New Roman"/>
          <w:b w:val="false"/>
          <w:i w:val="false"/>
          <w:color w:val="000000"/>
          <w:sz w:val="28"/>
        </w:rPr>
        <w:t>2-тармағының</w:t>
      </w:r>
      <w:r>
        <w:rPr>
          <w:rFonts w:ascii="Times New Roman"/>
          <w:b w:val="false"/>
          <w:i w:val="false"/>
          <w:color w:val="000000"/>
          <w:sz w:val="28"/>
        </w:rPr>
        <w:t xml:space="preserve"> нормасындағы "Қазақстан Республикасының Президенті болып..., ... Қазақстанда соңғы он бес жыл бойы тұратын... Республика азаматы сайлана алады." деген сөздерді Республика Президенттігіне кандидат ретінде Қазақстан Республикасының аумағында соңғы он бес жыл бойы тұрақты тұратын азамат тіркелуі мүмкін деп түсіну керек.</w:t>
      </w:r>
    </w:p>
    <w:bookmarkEnd w:id="10"/>
    <w:bookmarkStart w:name="z13" w:id="11"/>
    <w:p>
      <w:pPr>
        <w:spacing w:after="0"/>
        <w:ind w:left="0"/>
        <w:jc w:val="both"/>
      </w:pPr>
      <w:r>
        <w:rPr>
          <w:rFonts w:ascii="Times New Roman"/>
          <w:b w:val="false"/>
          <w:i w:val="false"/>
          <w:color w:val="000000"/>
          <w:sz w:val="28"/>
        </w:rPr>
        <w:t>
      2. Белгіленген он бес жылдық мерзімге Қазақстан Республикасы дипломатиялық қызметі персоналының және оларға теңестірілген Қазақстан мүше болып табылатын халықаралық ұйымдар жанындағы лауазымдарға тағайындалған (сайланған) азаматтардың Республикадан тыс жерлерде тұру кезеңдері де қосылуы мүмкін.</w:t>
      </w:r>
    </w:p>
    <w:bookmarkEnd w:id="11"/>
    <w:bookmarkStart w:name="z14" w:id="12"/>
    <w:p>
      <w:pPr>
        <w:spacing w:after="0"/>
        <w:ind w:left="0"/>
        <w:jc w:val="both"/>
      </w:pPr>
      <w:r>
        <w:rPr>
          <w:rFonts w:ascii="Times New Roman"/>
          <w:b w:val="false"/>
          <w:i w:val="false"/>
          <w:color w:val="000000"/>
          <w:sz w:val="28"/>
        </w:rPr>
        <w:t xml:space="preserve">
      3.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12"/>
    <w:bookmarkStart w:name="z15" w:id="13"/>
    <w:p>
      <w:pPr>
        <w:spacing w:after="0"/>
        <w:ind w:left="0"/>
        <w:jc w:val="both"/>
      </w:pPr>
      <w:r>
        <w:rPr>
          <w:rFonts w:ascii="Times New Roman"/>
          <w:b w:val="false"/>
          <w:i w:val="false"/>
          <w:color w:val="000000"/>
          <w:sz w:val="28"/>
        </w:rPr>
        <w:t>
      4. Осы нормативтік қаулы республикалық ресми басылымдарда қазақ және орыс тілдерінде жариялансын.</w:t>
      </w:r>
    </w:p>
    <w:bookmarkEnd w:id="1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