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d518" w14:textId="20ad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15-бабының 2-тармағын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2020 жылғы 15 желтоқсандағы № 4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Кеңесi, құрамында Төраға Қ.Ә. Мәми, Кеңес мүшелері А.Қ. Дауылбаев, В.А. Малиновский, И.Д. Меркель, Р.Ж. Мұқашев, Ә.А. Темірбеков және У. Шапак қатысқан</w:t>
      </w:r>
    </w:p>
    <w:bookmarkEnd w:id="0"/>
    <w:bookmarkStart w:name="z2" w:id="1"/>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Қ.К.Тоқаевтың Қазақстан Республикасы Конституциясының </w:t>
      </w:r>
      <w:r>
        <w:rPr>
          <w:rFonts w:ascii="Times New Roman"/>
          <w:b w:val="false"/>
          <w:i w:val="false"/>
          <w:color w:val="000000"/>
          <w:sz w:val="28"/>
        </w:rPr>
        <w:t>15-бабының</w:t>
      </w:r>
      <w:r>
        <w:rPr>
          <w:rFonts w:ascii="Times New Roman"/>
          <w:b w:val="false"/>
          <w:i w:val="false"/>
          <w:color w:val="000000"/>
          <w:sz w:val="28"/>
        </w:rPr>
        <w:t xml:space="preserve"> 2-тармағын ресми түсіндіру туралы өтінішін қарады.</w:t>
      </w:r>
    </w:p>
    <w:bookmarkEnd w:id="1"/>
    <w:bookmarkStart w:name="z3" w:id="2"/>
    <w:p>
      <w:pPr>
        <w:spacing w:after="0"/>
        <w:ind w:left="0"/>
        <w:jc w:val="both"/>
      </w:pPr>
      <w:r>
        <w:rPr>
          <w:rFonts w:ascii="Times New Roman"/>
          <w:b w:val="false"/>
          <w:i w:val="false"/>
          <w:color w:val="000000"/>
          <w:sz w:val="28"/>
        </w:rPr>
        <w:t xml:space="preserve">
      Қазақстан Республикасы Конституциялық Кеңесінің мүшесі А.Қ. Дауылбаевтың баяндамасын тыңдап, конституциялық іс жүргізудің материалдарын, мемлекеттік органдардың қорытындыларын, халықаралық тәжірибені, жекелеген шет елдердің заңнамасы мен практикасын талдап, сарапшы – заң ғылымдарының докторы, профессор Қ.Ж. Балтабаевтың қорытындысын зерделеп, Қазақстан Республикасының Конституциялық Кеңесі төмендегіні </w:t>
      </w:r>
    </w:p>
    <w:bookmarkEnd w:id="2"/>
    <w:p>
      <w:pPr>
        <w:spacing w:after="0"/>
        <w:ind w:left="0"/>
        <w:jc w:val="left"/>
      </w:pPr>
      <w:r>
        <w:rPr>
          <w:rFonts w:ascii="Times New Roman"/>
          <w:b/>
          <w:i w:val="false"/>
          <w:color w:val="000000"/>
        </w:rPr>
        <w:t xml:space="preserve"> анықтады:</w:t>
      </w:r>
    </w:p>
    <w:bookmarkStart w:name="z4" w:id="3"/>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Конституциялық Кеңесіне Қазақстан Республикасы Конституциясының </w:t>
      </w:r>
      <w:r>
        <w:rPr>
          <w:rFonts w:ascii="Times New Roman"/>
          <w:b w:val="false"/>
          <w:i w:val="false"/>
          <w:color w:val="000000"/>
          <w:sz w:val="28"/>
        </w:rPr>
        <w:t>15-бабының</w:t>
      </w:r>
      <w:r>
        <w:rPr>
          <w:rFonts w:ascii="Times New Roman"/>
          <w:b w:val="false"/>
          <w:i w:val="false"/>
          <w:color w:val="000000"/>
          <w:sz w:val="28"/>
        </w:rPr>
        <w:t xml:space="preserve"> 2-тармағына ресми түсіндірме беру туралы өтініш жолдады. Өтініште мынадай сұрақтар қойылған:</w:t>
      </w:r>
    </w:p>
    <w:bookmarkEnd w:id="3"/>
    <w:bookmarkStart w:name="z5" w:id="4"/>
    <w:p>
      <w:pPr>
        <w:spacing w:after="0"/>
        <w:ind w:left="0"/>
        <w:jc w:val="both"/>
      </w:pPr>
      <w:r>
        <w:rPr>
          <w:rFonts w:ascii="Times New Roman"/>
          <w:b w:val="false"/>
          <w:i w:val="false"/>
          <w:color w:val="000000"/>
          <w:sz w:val="28"/>
        </w:rPr>
        <w:t xml:space="preserve">
      "Республика Конституциясының </w:t>
      </w:r>
      <w:r>
        <w:rPr>
          <w:rFonts w:ascii="Times New Roman"/>
          <w:b w:val="false"/>
          <w:i w:val="false"/>
          <w:color w:val="000000"/>
          <w:sz w:val="28"/>
        </w:rPr>
        <w:t>15-бабы</w:t>
      </w:r>
      <w:r>
        <w:rPr>
          <w:rFonts w:ascii="Times New Roman"/>
          <w:b w:val="false"/>
          <w:i w:val="false"/>
          <w:color w:val="000000"/>
          <w:sz w:val="28"/>
        </w:rPr>
        <w:t xml:space="preserve"> 2-тармағының конституциялық ережелері оларда көзделген барлық қылмыстық іс-әрекеттер үшін қылмыстық заңда өлім жазасын белгілеуге міндеттей ме?</w:t>
      </w:r>
    </w:p>
    <w:bookmarkEnd w:id="4"/>
    <w:bookmarkStart w:name="z6" w:id="5"/>
    <w:p>
      <w:pPr>
        <w:spacing w:after="0"/>
        <w:ind w:left="0"/>
        <w:jc w:val="both"/>
      </w:pPr>
      <w:r>
        <w:rPr>
          <w:rFonts w:ascii="Times New Roman"/>
          <w:b w:val="false"/>
          <w:i w:val="false"/>
          <w:color w:val="000000"/>
          <w:sz w:val="28"/>
        </w:rPr>
        <w:t>
      Ең ауыр жаза қолданылуы мүмкін қылмыстар шеңберіне қатысты конституциялық талаптар тұрғысынан алғанда Өлім жазасының күшін жоюға бағытталған Азаматтық және саяси құқықтар туралы халықаралық пактіге екінші Факультативтік хаттаманы онда жол берілген ескертпемен ратификациялау мүмкін бе?".</w:t>
      </w:r>
    </w:p>
    <w:bookmarkEnd w:id="5"/>
    <w:bookmarkStart w:name="z7" w:id="6"/>
    <w:p>
      <w:pPr>
        <w:spacing w:after="0"/>
        <w:ind w:left="0"/>
        <w:jc w:val="both"/>
      </w:pPr>
      <w:r>
        <w:rPr>
          <w:rFonts w:ascii="Times New Roman"/>
          <w:b w:val="false"/>
          <w:i w:val="false"/>
          <w:color w:val="000000"/>
          <w:sz w:val="28"/>
        </w:rPr>
        <w:t>
      Негізгі Заңның қаралып отырған нормасын өтініш нысанасына қатысты түсіндірген кезде Конституциялық Кеңес мынаны негізге алады.</w:t>
      </w:r>
    </w:p>
    <w:bookmarkEnd w:id="6"/>
    <w:bookmarkStart w:name="z8" w:id="7"/>
    <w:p>
      <w:pPr>
        <w:spacing w:after="0"/>
        <w:ind w:left="0"/>
        <w:jc w:val="both"/>
      </w:pPr>
      <w:r>
        <w:rPr>
          <w:rFonts w:ascii="Times New Roman"/>
          <w:b w:val="false"/>
          <w:i w:val="false"/>
          <w:color w:val="000000"/>
          <w:sz w:val="28"/>
        </w:rPr>
        <w:t>
      1. Қазақстан Республикасының Конституциясында және халықаралық актілерде өмір сүру құқығы демократиялық қоғамның негізгі құндылығы ретінде танылады, оның үстем мәртебесі айқындалады және мемлекеттің қандай да бір айырмашылықтарсыз барлық адамдар үшін осы құқыққа кепілдік беру жөніндегі міндеттемелері белгіленеді (Адам құқықтарының жалпыға бірдей декларациясы, Азаматтық және саяси құқықтар туралы халықаралық пакт, Бала құқықтары туралы конвенция және басқалар).</w:t>
      </w:r>
    </w:p>
    <w:bookmarkEnd w:id="7"/>
    <w:bookmarkStart w:name="z9" w:id="8"/>
    <w:p>
      <w:pPr>
        <w:spacing w:after="0"/>
        <w:ind w:left="0"/>
        <w:jc w:val="both"/>
      </w:pPr>
      <w:r>
        <w:rPr>
          <w:rFonts w:ascii="Times New Roman"/>
          <w:b w:val="false"/>
          <w:i w:val="false"/>
          <w:color w:val="000000"/>
          <w:sz w:val="28"/>
        </w:rPr>
        <w:t xml:space="preserve">
      Республика Конституциясының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адам және адамның өмірі, құқықтары мен бостандықтары мемлекеттің ең қымбат қазынасы болып табылады.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көзделгендей, ешкімнің өз бетінше адам өмірін қиюға хақысы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Конституциялық Кеңес 2003 жылғы 30 қаңтардағы № 10 нормативтік қаулысында айтып кеткендей, Конституцияның </w:t>
      </w:r>
      <w:r>
        <w:rPr>
          <w:rFonts w:ascii="Times New Roman"/>
          <w:b w:val="false"/>
          <w:i w:val="false"/>
          <w:color w:val="000000"/>
          <w:sz w:val="28"/>
        </w:rPr>
        <w:t>15-бабы</w:t>
      </w:r>
      <w:r>
        <w:rPr>
          <w:rFonts w:ascii="Times New Roman"/>
          <w:b w:val="false"/>
          <w:i w:val="false"/>
          <w:color w:val="000000"/>
          <w:sz w:val="28"/>
        </w:rPr>
        <w:t xml:space="preserve"> 2-тармағын түсіндірген кезде Конституцияның құрылымының "Адам және азамат" деген II Бөлімінде орналасқан осы норманың мағынасын және мәнмәтінін негізге алған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4) тармақшасын,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3-тармағының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Қазақстан Республикасы Конституциялық Кеңесі Регламентінің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басшылыққа алып, өтініш нысанасына қатысты Қазақстан Республикасының Конституциялық Кеңесі </w:t>
      </w:r>
    </w:p>
    <w:bookmarkEnd w:id="9"/>
    <w:p>
      <w:pPr>
        <w:spacing w:after="0"/>
        <w:ind w:left="0"/>
        <w:jc w:val="left"/>
      </w:pPr>
      <w:r>
        <w:rPr>
          <w:rFonts w:ascii="Times New Roman"/>
          <w:b/>
          <w:i w:val="false"/>
          <w:color w:val="000000"/>
        </w:rPr>
        <w:t xml:space="preserve"> қаулы етеді:</w:t>
      </w:r>
    </w:p>
    <w:p>
      <w:pPr>
        <w:spacing w:after="0"/>
        <w:ind w:left="0"/>
        <w:jc w:val="left"/>
      </w:pPr>
    </w:p>
    <w:p>
      <w:pPr>
        <w:spacing w:after="0"/>
        <w:ind w:left="0"/>
        <w:jc w:val="both"/>
      </w:pPr>
      <w:bookmarkStart w:name="z26" w:id="10"/>
      <w:r>
        <w:rPr>
          <w:rFonts w:ascii="Times New Roman"/>
          <w:b w:val="false"/>
          <w:i w:val="false"/>
          <w:color w:val="ff0000"/>
          <w:sz w:val="28"/>
        </w:rPr>
        <w:t xml:space="preserve">
      1. Алып тасталды – ҚР Конституциялық Кеңесінің 16.11.2022 </w:t>
      </w:r>
      <w:r>
        <w:rPr>
          <w:rFonts w:ascii="Times New Roman"/>
          <w:b w:val="false"/>
          <w:i w:val="false"/>
          <w:color w:val="ff0000"/>
          <w:sz w:val="28"/>
        </w:rPr>
        <w:t>№ 1</w:t>
      </w:r>
      <w:r>
        <w:rPr>
          <w:rFonts w:ascii="Times New Roman"/>
          <w:b w:val="false"/>
          <w:i w:val="false"/>
          <w:color w:val="ff0000"/>
          <w:sz w:val="28"/>
        </w:rPr>
        <w:t xml:space="preserve"> нормативтік қаулысымен.</w:t>
      </w:r>
    </w:p>
    <w:bookmarkEnd w:id="1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Алып тасталды – ҚР Конституциялық Кеңесінің 16.11.2022 </w:t>
      </w:r>
      <w:r>
        <w:rPr>
          <w:rFonts w:ascii="Times New Roman"/>
          <w:b w:val="false"/>
          <w:i w:val="false"/>
          <w:color w:val="000000"/>
          <w:sz w:val="28"/>
        </w:rPr>
        <w:t>№ 1</w:t>
      </w:r>
      <w:r>
        <w:rPr>
          <w:rFonts w:ascii="Times New Roman"/>
          <w:b w:val="false"/>
          <w:i w:val="false"/>
          <w:color w:val="000000"/>
          <w:sz w:val="28"/>
        </w:rPr>
        <w:t xml:space="preserve"> нормативтік қаулысымен.</w:t>
      </w:r>
    </w:p>
    <w:bookmarkStart w:name="z27" w:id="11"/>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11"/>
    <w:bookmarkStart w:name="z28" w:id="12"/>
    <w:p>
      <w:pPr>
        <w:spacing w:after="0"/>
        <w:ind w:left="0"/>
        <w:jc w:val="both"/>
      </w:pPr>
      <w:r>
        <w:rPr>
          <w:rFonts w:ascii="Times New Roman"/>
          <w:b w:val="false"/>
          <w:i w:val="false"/>
          <w:color w:val="000000"/>
          <w:sz w:val="28"/>
        </w:rPr>
        <w:t>
      4. Осы нормативтік қаулы республикалық ресми баспасөз басылымдарда қазақ және орыс тілдерінде жариялансын.</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Кеңесі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