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5e8b" w14:textId="2055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Халықтарының ассамблеясын құру туралы" Қазақстан Республикасы Президентінің 1995 жылғы 1 наурыздағы N 2066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3 қазан N 450. Күші жойылды - ҚР Президентінің 2002.04.26. N 856 жарлығымен. ~U020856</w:t>
      </w:r>
    </w:p>
    <w:p>
      <w:pPr>
        <w:spacing w:after="0"/>
        <w:ind w:left="0"/>
        <w:jc w:val="both"/>
      </w:pPr>
      <w:bookmarkStart w:name="z0" w:id="0"/>
      <w:r>
        <w:rPr>
          <w:rFonts w:ascii="Times New Roman"/>
          <w:b w:val="false"/>
          <w:i w:val="false"/>
          <w:color w:val="000000"/>
          <w:sz w:val="28"/>
        </w:rPr>
        <w:t xml:space="preserve">
      "Қазақстан Республикасының Тұңғыш Президенті туралы" конституциялық заңға сәйкес және Қазақстан Халықтары ассамблеясының мәртебесін арттыру, біртұтас мемлекеттік ұлттық саясат шеңберінде ұлтаралық қатынастарды дамыту мен нығайту процестерін үйлестіруді күшейту мақсатында қаулы етемін: </w:t>
      </w:r>
      <w:r>
        <w:br/>
      </w:r>
      <w:r>
        <w:rPr>
          <w:rFonts w:ascii="Times New Roman"/>
          <w:b w:val="false"/>
          <w:i w:val="false"/>
          <w:color w:val="000000"/>
          <w:sz w:val="28"/>
        </w:rPr>
        <w:t>
      1. "Қазақстан Халықтарының ассамблеясын құру туралы" Қазақстан Республикасы Президентінің 1995 жылғы 1 наурыздағы N 2066 </w:t>
      </w:r>
      <w:r>
        <w:rPr>
          <w:rFonts w:ascii="Times New Roman"/>
          <w:b w:val="false"/>
          <w:i w:val="false"/>
          <w:color w:val="000000"/>
          <w:sz w:val="28"/>
        </w:rPr>
        <w:t xml:space="preserve">U952066_ </w:t>
      </w:r>
      <w:r>
        <w:rPr>
          <w:rFonts w:ascii="Times New Roman"/>
          <w:b w:val="false"/>
          <w:i w:val="false"/>
          <w:color w:val="000000"/>
          <w:sz w:val="28"/>
        </w:rPr>
        <w:t xml:space="preserve">Жарлығымен бекітілген Қазақстан Халықтарының ассамблеясы туралы ережеге (Қазақстан Республикасының ПҮАЖ-ы, 1995 ж., N 8, 84-құжат) мынадай өзгерістер мен толықтырулар енгізілсін: </w:t>
      </w:r>
      <w:r>
        <w:br/>
      </w:r>
      <w:r>
        <w:rPr>
          <w:rFonts w:ascii="Times New Roman"/>
          <w:b w:val="false"/>
          <w:i w:val="false"/>
          <w:color w:val="000000"/>
          <w:sz w:val="28"/>
        </w:rPr>
        <w:t xml:space="preserve">
      6-тармақ мынадай мазмұндағы абзацтармен толықтырылсын: </w:t>
      </w:r>
      <w:r>
        <w:br/>
      </w:r>
      <w:r>
        <w:rPr>
          <w:rFonts w:ascii="Times New Roman"/>
          <w:b w:val="false"/>
          <w:i w:val="false"/>
          <w:color w:val="000000"/>
          <w:sz w:val="28"/>
        </w:rPr>
        <w:t xml:space="preserve">
      "ұлтаралық қатынастарды дамыту мен нығайту жөніндегі қызметті ведомствоаралық үйлестіру; </w:t>
      </w:r>
      <w:r>
        <w:br/>
      </w:r>
      <w:r>
        <w:rPr>
          <w:rFonts w:ascii="Times New Roman"/>
          <w:b w:val="false"/>
          <w:i w:val="false"/>
          <w:color w:val="000000"/>
          <w:sz w:val="28"/>
        </w:rPr>
        <w:t xml:space="preserve">
      ұлттық саясат мәселелері жөніндегі заң жобаларына қоғамдық-құқықтық сараптама жасау."; </w:t>
      </w:r>
      <w:r>
        <w:br/>
      </w:r>
      <w:r>
        <w:rPr>
          <w:rFonts w:ascii="Times New Roman"/>
          <w:b w:val="false"/>
          <w:i w:val="false"/>
          <w:color w:val="000000"/>
          <w:sz w:val="28"/>
        </w:rPr>
        <w:t xml:space="preserve">
      7-тармақтың екінші бөлігі мынадай редакцияда жазылсын: </w:t>
      </w:r>
      <w:r>
        <w:br/>
      </w:r>
      <w:r>
        <w:rPr>
          <w:rFonts w:ascii="Times New Roman"/>
          <w:b w:val="false"/>
          <w:i w:val="false"/>
          <w:color w:val="000000"/>
          <w:sz w:val="28"/>
        </w:rPr>
        <w:t xml:space="preserve">
      "Ассамблея мүшелігіне кандидаттар ұлттық-мәдени орталықтардың ұсыныстары бойынша облыстардың, Астана мен Алматы қалаларының кіші Ассамблеяларының Кеңесінің немесе сессиясының шешімімен ұсынылады. Республикалық қоғамдық бірлестіктер мен мемлекеттік органдардан Ассамблея мүшелігіне кандидаттарды Ассамблеяның Атқарушы хатшылығы ұсынады. Барлық кандидатуралар Ассамблея Кеңесінің мәжілісінде қаралып, Қазақстан Халықтары ассамблеясы Төрағасының бекітуіне ұсынылады. Қазақстан Республикасының Тұңғыш Президенті ұсынылған кандидатураларды қабылдамай тастауға, Ассамблея құрамына өз қалауымен басқа адамдарды енгізуге хақылы."; </w:t>
      </w:r>
      <w:r>
        <w:br/>
      </w:r>
      <w:r>
        <w:rPr>
          <w:rFonts w:ascii="Times New Roman"/>
          <w:b w:val="false"/>
          <w:i w:val="false"/>
          <w:color w:val="000000"/>
          <w:sz w:val="28"/>
        </w:rPr>
        <w:t xml:space="preserve">
      16-тармақтың екінші абзацы алып тасталсын; </w:t>
      </w:r>
      <w:r>
        <w:br/>
      </w:r>
      <w:r>
        <w:rPr>
          <w:rFonts w:ascii="Times New Roman"/>
          <w:b w:val="false"/>
          <w:i w:val="false"/>
          <w:color w:val="000000"/>
          <w:sz w:val="28"/>
        </w:rPr>
        <w:t xml:space="preserve">
      VI тараудың аты және 17-тармақ мынадай редакцияда жазылсын: </w:t>
      </w:r>
      <w:r>
        <w:br/>
      </w:r>
      <w:r>
        <w:rPr>
          <w:rFonts w:ascii="Times New Roman"/>
          <w:b w:val="false"/>
          <w:i w:val="false"/>
          <w:color w:val="000000"/>
          <w:sz w:val="28"/>
        </w:rPr>
        <w:t xml:space="preserve">
      "VI. Ассамблеяны басқару құрылымы және қаржыландыру. </w:t>
      </w:r>
      <w:r>
        <w:br/>
      </w:r>
      <w:r>
        <w:rPr>
          <w:rFonts w:ascii="Times New Roman"/>
          <w:b w:val="false"/>
          <w:i w:val="false"/>
          <w:color w:val="000000"/>
          <w:sz w:val="28"/>
        </w:rPr>
        <w:t xml:space="preserve">
      17. Қазақстан Халықтары - ассамблеясының жұмысына жалпы басшылықты Ассамблея Төрағасы - Қазақстан Республикасының Тұңғыш Президенті жүзеге асырады. </w:t>
      </w:r>
      <w:r>
        <w:br/>
      </w:r>
      <w:r>
        <w:rPr>
          <w:rFonts w:ascii="Times New Roman"/>
          <w:b w:val="false"/>
          <w:i w:val="false"/>
          <w:color w:val="000000"/>
          <w:sz w:val="28"/>
        </w:rPr>
        <w:t xml:space="preserve">
      Ассамблеяның жоғарғы органы оның сессиясы болып табылады. Сессия шешімдерінің ұсыныстық сипаты болады. </w:t>
      </w:r>
      <w:r>
        <w:br/>
      </w:r>
      <w:r>
        <w:rPr>
          <w:rFonts w:ascii="Times New Roman"/>
          <w:b w:val="false"/>
          <w:i w:val="false"/>
          <w:color w:val="000000"/>
          <w:sz w:val="28"/>
        </w:rPr>
        <w:t xml:space="preserve">
      Ассамблея Төрағасының орынбасарлары Ассамблея сессиялары мен оның Кеңесі мәжілістерінің аралығында Ассамблея Кеңесіне басшылық етеді, Ассамблеяның Атқарушы хатшылығының жұмысын басқарады, өкілдік функцияларды жүзеге асырады, Ассамблея Төрағасының жекелеген тапсырмаларын орындайды. </w:t>
      </w:r>
      <w:r>
        <w:br/>
      </w:r>
      <w:r>
        <w:rPr>
          <w:rFonts w:ascii="Times New Roman"/>
          <w:b w:val="false"/>
          <w:i w:val="false"/>
          <w:color w:val="000000"/>
          <w:sz w:val="28"/>
        </w:rPr>
        <w:t xml:space="preserve">
      Ассамблеяның жұмыс органы Қазақстан Республикасы Президенті Әкімшілігінің құрылымдық бөлімшесінің құрамына енетін оның Атқарушы хатшылығы болып табылады. </w:t>
      </w:r>
      <w:r>
        <w:br/>
      </w:r>
      <w:r>
        <w:rPr>
          <w:rFonts w:ascii="Times New Roman"/>
          <w:b w:val="false"/>
          <w:i w:val="false"/>
          <w:color w:val="000000"/>
          <w:sz w:val="28"/>
        </w:rPr>
        <w:t xml:space="preserve">
      Кіші Ассамблеялардың Атқарушы хатшылықтарының жауапты қызметкерлері облыстардың, Астана мен Алматы қалаларының әкімдері аппаратының қызметкерлері болып табылады деп белгіленсін". </w:t>
      </w:r>
      <w:r>
        <w:br/>
      </w:r>
      <w:r>
        <w:rPr>
          <w:rFonts w:ascii="Times New Roman"/>
          <w:b w:val="false"/>
          <w:i w:val="false"/>
          <w:color w:val="000000"/>
          <w:sz w:val="28"/>
        </w:rPr>
        <w:t xml:space="preserve">
      2. Қазақстан Республикасы Президенті Әкімшілігінің Басшысы он күн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мерзімде Қазақстан Халықтары ассамблеясының Атқарушы хатшылығы туралы </w:t>
      </w:r>
    </w:p>
    <w:p>
      <w:pPr>
        <w:spacing w:after="0"/>
        <w:ind w:left="0"/>
        <w:jc w:val="both"/>
      </w:pPr>
      <w:r>
        <w:rPr>
          <w:rFonts w:ascii="Times New Roman"/>
          <w:b w:val="false"/>
          <w:i w:val="false"/>
          <w:color w:val="000000"/>
          <w:sz w:val="28"/>
        </w:rPr>
        <w:t>ережені бекітіп, оның штат санын айқындасын.</w:t>
      </w:r>
    </w:p>
    <w:p>
      <w:pPr>
        <w:spacing w:after="0"/>
        <w:ind w:left="0"/>
        <w:jc w:val="both"/>
      </w:pPr>
      <w:r>
        <w:rPr>
          <w:rFonts w:ascii="Times New Roman"/>
          <w:b w:val="false"/>
          <w:i w:val="false"/>
          <w:color w:val="000000"/>
          <w:sz w:val="28"/>
        </w:rPr>
        <w:t xml:space="preserve">     3. Қазақстан Республикасының Үкіметі бұрын қабылданған шешімдерді осы </w:t>
      </w:r>
    </w:p>
    <w:p>
      <w:pPr>
        <w:spacing w:after="0"/>
        <w:ind w:left="0"/>
        <w:jc w:val="both"/>
      </w:pPr>
      <w:r>
        <w:rPr>
          <w:rFonts w:ascii="Times New Roman"/>
          <w:b w:val="false"/>
          <w:i w:val="false"/>
          <w:color w:val="000000"/>
          <w:sz w:val="28"/>
        </w:rPr>
        <w:t>Жарлыққа сәйкес келтірсін.</w:t>
      </w:r>
    </w:p>
    <w:p>
      <w:pPr>
        <w:spacing w:after="0"/>
        <w:ind w:left="0"/>
        <w:jc w:val="both"/>
      </w:pPr>
      <w:r>
        <w:rPr>
          <w:rFonts w:ascii="Times New Roman"/>
          <w:b w:val="false"/>
          <w:i w:val="false"/>
          <w:color w:val="000000"/>
          <w:sz w:val="28"/>
        </w:rPr>
        <w:t xml:space="preserve">     4. "Қазақстан Халықтарының ассамблеясын құру туралы" Қазақстан </w:t>
      </w:r>
    </w:p>
    <w:p>
      <w:pPr>
        <w:spacing w:after="0"/>
        <w:ind w:left="0"/>
        <w:jc w:val="both"/>
      </w:pPr>
      <w:r>
        <w:rPr>
          <w:rFonts w:ascii="Times New Roman"/>
          <w:b w:val="false"/>
          <w:i w:val="false"/>
          <w:color w:val="000000"/>
          <w:sz w:val="28"/>
        </w:rPr>
        <w:t xml:space="preserve">Республикасы Президентінің 1995 жылғы 1 наурыздағы N 2066 Жарлығына </w:t>
      </w:r>
    </w:p>
    <w:p>
      <w:pPr>
        <w:spacing w:after="0"/>
        <w:ind w:left="0"/>
        <w:jc w:val="both"/>
      </w:pPr>
      <w:r>
        <w:rPr>
          <w:rFonts w:ascii="Times New Roman"/>
          <w:b w:val="false"/>
          <w:i w:val="false"/>
          <w:color w:val="000000"/>
          <w:sz w:val="28"/>
        </w:rPr>
        <w:t xml:space="preserve">өзгеріс енгізу туралы" Қазақстан Республикасы Президентінің 1998 жылғы </w:t>
      </w:r>
    </w:p>
    <w:p>
      <w:pPr>
        <w:spacing w:after="0"/>
        <w:ind w:left="0"/>
        <w:jc w:val="both"/>
      </w:pPr>
      <w:r>
        <w:rPr>
          <w:rFonts w:ascii="Times New Roman"/>
          <w:b w:val="false"/>
          <w:i w:val="false"/>
          <w:color w:val="000000"/>
          <w:sz w:val="28"/>
        </w:rPr>
        <w:t xml:space="preserve">17 сәуірдегі N 3913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U983913_</w:t>
      </w:r>
    </w:p>
    <w:p>
      <w:pPr>
        <w:spacing w:after="0"/>
        <w:ind w:left="0"/>
        <w:jc w:val="both"/>
      </w:pPr>
      <w:r>
        <w:br/>
      </w:r>
    </w:p>
    <w:p>
      <w:pPr>
        <w:spacing w:after="0"/>
        <w:ind w:left="0"/>
        <w:jc w:val="both"/>
      </w:pPr>
      <w:r>
        <w:rPr>
          <w:rFonts w:ascii="Times New Roman"/>
          <w:b w:val="false"/>
          <w:i w:val="false"/>
          <w:color w:val="000000"/>
          <w:sz w:val="28"/>
        </w:rPr>
        <w:t>  Жарлығының күші жойылған деп танылсын.</w:t>
      </w:r>
    </w:p>
    <w:p>
      <w:pPr>
        <w:spacing w:after="0"/>
        <w:ind w:left="0"/>
        <w:jc w:val="both"/>
      </w:pPr>
      <w:r>
        <w:rPr>
          <w:rFonts w:ascii="Times New Roman"/>
          <w:b w:val="false"/>
          <w:i w:val="false"/>
          <w:color w:val="000000"/>
          <w:sz w:val="28"/>
        </w:rPr>
        <w:t>     5.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