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7213" w14:textId="baa72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Дипломаттық дәрежелердi беру қағидаларын бекiту туралы</w:t>
      </w:r>
    </w:p>
    <w:p>
      <w:pPr>
        <w:spacing w:after="0"/>
        <w:ind w:left="0"/>
        <w:jc w:val="both"/>
      </w:pPr>
      <w:r>
        <w:rPr>
          <w:rFonts w:ascii="Times New Roman"/>
          <w:b w:val="false"/>
          <w:i w:val="false"/>
          <w:color w:val="000000"/>
          <w:sz w:val="28"/>
        </w:rPr>
        <w:t>Қазақстан Республикасы Президентінің 2002 жылғы 29 тамыз № 941 Жарлығы</w:t>
      </w:r>
    </w:p>
    <w:p>
      <w:pPr>
        <w:spacing w:after="0"/>
        <w:ind w:left="0"/>
        <w:jc w:val="both"/>
      </w:pPr>
      <w:r>
        <w:rPr>
          <w:rFonts w:ascii="Times New Roman"/>
          <w:b w:val="false"/>
          <w:i w:val="false"/>
          <w:color w:val="ff0000"/>
          <w:sz w:val="28"/>
        </w:rPr>
        <w:t xml:space="preserve">
      Ескерту. Жарлықтың тақырыбы жаңа редакцияда – ҚР Президентінің 18.09.2021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0" w:id="0"/>
    <w:p>
      <w:pPr>
        <w:spacing w:after="0"/>
        <w:ind w:left="0"/>
        <w:jc w:val="both"/>
      </w:pPr>
      <w:r>
        <w:rPr>
          <w:rFonts w:ascii="Times New Roman"/>
          <w:b w:val="false"/>
          <w:i w:val="false"/>
          <w:color w:val="000000"/>
          <w:sz w:val="28"/>
        </w:rPr>
        <w:t xml:space="preserve">
      "Қазақстан Республикасының дипломатиялық қызметi туралы" Қазақстан Республикасының 2002 жылғы 7 наурыздағы </w:t>
      </w:r>
      <w:r>
        <w:rPr>
          <w:rFonts w:ascii="Times New Roman"/>
          <w:b w:val="false"/>
          <w:i w:val="false"/>
          <w:color w:val="000000"/>
          <w:sz w:val="28"/>
        </w:rPr>
        <w:t xml:space="preserve">Заңының </w:t>
      </w:r>
      <w:r>
        <w:rPr>
          <w:rFonts w:ascii="Times New Roman"/>
          <w:b w:val="false"/>
          <w:i w:val="false"/>
          <w:color w:val="000000"/>
          <w:sz w:val="28"/>
        </w:rPr>
        <w:t xml:space="preserve">11-бабына сәйкес қаулы етемін: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берiлiп отырған Дипломаттық дәрежелердi беру қағидалары бекiтiлсiн.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18.09.2021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Жарлық қол қойылған күнiнен бастап күшiне енедi.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2002 жылғы 29 тамыз</w:t>
            </w:r>
            <w:r>
              <w:br/>
            </w:r>
            <w:r>
              <w:rPr>
                <w:rFonts w:ascii="Times New Roman"/>
                <w:b w:val="false"/>
                <w:i w:val="false"/>
                <w:color w:val="000000"/>
                <w:sz w:val="20"/>
              </w:rPr>
              <w:t>N 941 Жарлығымен</w:t>
            </w:r>
            <w:r>
              <w:br/>
            </w:r>
            <w:r>
              <w:rPr>
                <w:rFonts w:ascii="Times New Roman"/>
                <w:b w:val="false"/>
                <w:i w:val="false"/>
                <w:color w:val="000000"/>
                <w:sz w:val="20"/>
              </w:rPr>
              <w:t>бекiтiлген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Дипломаттық дәрежелердi беру қағидалары</w:t>
      </w:r>
    </w:p>
    <w:p>
      <w:pPr>
        <w:spacing w:after="0"/>
        <w:ind w:left="0"/>
        <w:jc w:val="both"/>
      </w:pPr>
      <w:r>
        <w:rPr>
          <w:rFonts w:ascii="Times New Roman"/>
          <w:b w:val="false"/>
          <w:i w:val="false"/>
          <w:color w:val="ff0000"/>
          <w:sz w:val="28"/>
        </w:rPr>
        <w:t xml:space="preserve">
      Ескерту. Ереженің тақырыбы жаңа редакцияда – ҚР Президентінің 18.09.2021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5" w:id="1"/>
    <w:p>
      <w:pPr>
        <w:spacing w:after="0"/>
        <w:ind w:left="0"/>
        <w:jc w:val="left"/>
      </w:pPr>
      <w:r>
        <w:rPr>
          <w:rFonts w:ascii="Times New Roman"/>
          <w:b/>
          <w:i w:val="false"/>
          <w:color w:val="000000"/>
        </w:rPr>
        <w:t xml:space="preserve"> 1. Жалпы ережелер</w:t>
      </w:r>
    </w:p>
    <w:bookmarkEnd w:id="1"/>
    <w:p>
      <w:pPr>
        <w:spacing w:after="0"/>
        <w:ind w:left="0"/>
        <w:jc w:val="left"/>
      </w:pPr>
    </w:p>
    <w:p>
      <w:pPr>
        <w:spacing w:after="0"/>
        <w:ind w:left="0"/>
        <w:jc w:val="both"/>
      </w:pPr>
      <w:r>
        <w:rPr>
          <w:rFonts w:ascii="Times New Roman"/>
          <w:b w:val="false"/>
          <w:i w:val="false"/>
          <w:color w:val="000000"/>
          <w:sz w:val="28"/>
        </w:rPr>
        <w:t xml:space="preserve">
      1. Осы Қағидалар "Қазақстан Республикасының дипломатиялық қызметi туралы" 2002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 және Қазақстан Республикасының дипломатиялық қызмет қызметкерлерiне (бұдан әрi – қызметкерлер) дипломаттық дәрежелердi беру тәртiбiн регламенттейдi.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18.09.2021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2. Дипломаттық дәрежелердi беру тәртiбi</w:t>
      </w:r>
    </w:p>
    <w:bookmarkEnd w:id="2"/>
    <w:bookmarkStart w:name="z8" w:id="3"/>
    <w:p>
      <w:pPr>
        <w:spacing w:after="0"/>
        <w:ind w:left="0"/>
        <w:jc w:val="both"/>
      </w:pPr>
      <w:r>
        <w:rPr>
          <w:rFonts w:ascii="Times New Roman"/>
          <w:b w:val="false"/>
          <w:i w:val="false"/>
          <w:color w:val="000000"/>
          <w:sz w:val="28"/>
        </w:rPr>
        <w:t xml:space="preserve">
      2. Қызметкерлерге мынадай дипломаттық дәрежелер берiледi: </w:t>
      </w:r>
    </w:p>
    <w:bookmarkEnd w:id="3"/>
    <w:p>
      <w:pPr>
        <w:spacing w:after="0"/>
        <w:ind w:left="0"/>
        <w:jc w:val="both"/>
      </w:pPr>
      <w:r>
        <w:rPr>
          <w:rFonts w:ascii="Times New Roman"/>
          <w:b w:val="false"/>
          <w:i w:val="false"/>
          <w:color w:val="000000"/>
          <w:sz w:val="28"/>
        </w:rPr>
        <w:t xml:space="preserve">
      1) атташе; </w:t>
      </w:r>
    </w:p>
    <w:p>
      <w:pPr>
        <w:spacing w:after="0"/>
        <w:ind w:left="0"/>
        <w:jc w:val="both"/>
      </w:pPr>
      <w:r>
        <w:rPr>
          <w:rFonts w:ascii="Times New Roman"/>
          <w:b w:val="false"/>
          <w:i w:val="false"/>
          <w:color w:val="000000"/>
          <w:sz w:val="28"/>
        </w:rPr>
        <w:t xml:space="preserve">
      2) үшiншi хатшы; </w:t>
      </w:r>
    </w:p>
    <w:p>
      <w:pPr>
        <w:spacing w:after="0"/>
        <w:ind w:left="0"/>
        <w:jc w:val="both"/>
      </w:pPr>
      <w:r>
        <w:rPr>
          <w:rFonts w:ascii="Times New Roman"/>
          <w:b w:val="false"/>
          <w:i w:val="false"/>
          <w:color w:val="000000"/>
          <w:sz w:val="28"/>
        </w:rPr>
        <w:t xml:space="preserve">
      3) II сыныпты екiншi хатшы; </w:t>
      </w:r>
    </w:p>
    <w:p>
      <w:pPr>
        <w:spacing w:after="0"/>
        <w:ind w:left="0"/>
        <w:jc w:val="both"/>
      </w:pPr>
      <w:r>
        <w:rPr>
          <w:rFonts w:ascii="Times New Roman"/>
          <w:b w:val="false"/>
          <w:i w:val="false"/>
          <w:color w:val="000000"/>
          <w:sz w:val="28"/>
        </w:rPr>
        <w:t xml:space="preserve">
      4) І сыныпты екiншi хатшы; </w:t>
      </w:r>
    </w:p>
    <w:p>
      <w:pPr>
        <w:spacing w:after="0"/>
        <w:ind w:left="0"/>
        <w:jc w:val="both"/>
      </w:pPr>
      <w:r>
        <w:rPr>
          <w:rFonts w:ascii="Times New Roman"/>
          <w:b w:val="false"/>
          <w:i w:val="false"/>
          <w:color w:val="000000"/>
          <w:sz w:val="28"/>
        </w:rPr>
        <w:t xml:space="preserve">
      5) ІІ сыныпты бiрiншi хатшы; </w:t>
      </w:r>
    </w:p>
    <w:p>
      <w:pPr>
        <w:spacing w:after="0"/>
        <w:ind w:left="0"/>
        <w:jc w:val="both"/>
      </w:pPr>
      <w:r>
        <w:rPr>
          <w:rFonts w:ascii="Times New Roman"/>
          <w:b w:val="false"/>
          <w:i w:val="false"/>
          <w:color w:val="000000"/>
          <w:sz w:val="28"/>
        </w:rPr>
        <w:t xml:space="preserve">
      6) I сыныпты бiрiншi хатшы; </w:t>
      </w:r>
    </w:p>
    <w:p>
      <w:pPr>
        <w:spacing w:after="0"/>
        <w:ind w:left="0"/>
        <w:jc w:val="both"/>
      </w:pPr>
      <w:r>
        <w:rPr>
          <w:rFonts w:ascii="Times New Roman"/>
          <w:b w:val="false"/>
          <w:i w:val="false"/>
          <w:color w:val="000000"/>
          <w:sz w:val="28"/>
        </w:rPr>
        <w:t xml:space="preserve">
      7) II сыныпты кеңесшi; </w:t>
      </w:r>
    </w:p>
    <w:p>
      <w:pPr>
        <w:spacing w:after="0"/>
        <w:ind w:left="0"/>
        <w:jc w:val="both"/>
      </w:pPr>
      <w:r>
        <w:rPr>
          <w:rFonts w:ascii="Times New Roman"/>
          <w:b w:val="false"/>
          <w:i w:val="false"/>
          <w:color w:val="000000"/>
          <w:sz w:val="28"/>
        </w:rPr>
        <w:t xml:space="preserve">
      8) І сыныпты кеңесшi; </w:t>
      </w:r>
    </w:p>
    <w:p>
      <w:pPr>
        <w:spacing w:after="0"/>
        <w:ind w:left="0"/>
        <w:jc w:val="both"/>
      </w:pPr>
      <w:r>
        <w:rPr>
          <w:rFonts w:ascii="Times New Roman"/>
          <w:b w:val="false"/>
          <w:i w:val="false"/>
          <w:color w:val="000000"/>
          <w:sz w:val="28"/>
        </w:rPr>
        <w:t xml:space="preserve">
      9) II сыныпты Төтенше және Өкiлеттi Уәкiл; </w:t>
      </w:r>
    </w:p>
    <w:p>
      <w:pPr>
        <w:spacing w:after="0"/>
        <w:ind w:left="0"/>
        <w:jc w:val="both"/>
      </w:pPr>
      <w:r>
        <w:rPr>
          <w:rFonts w:ascii="Times New Roman"/>
          <w:b w:val="false"/>
          <w:i w:val="false"/>
          <w:color w:val="000000"/>
          <w:sz w:val="28"/>
        </w:rPr>
        <w:t xml:space="preserve">
      10) I сыныпты Төтенше және Өкiлеттi Уәкiл; </w:t>
      </w:r>
    </w:p>
    <w:p>
      <w:pPr>
        <w:spacing w:after="0"/>
        <w:ind w:left="0"/>
        <w:jc w:val="both"/>
      </w:pPr>
      <w:r>
        <w:rPr>
          <w:rFonts w:ascii="Times New Roman"/>
          <w:b w:val="false"/>
          <w:i w:val="false"/>
          <w:color w:val="000000"/>
          <w:sz w:val="28"/>
        </w:rPr>
        <w:t xml:space="preserve">
      11) Төтенше және Өкiлеттi Елшi. </w:t>
      </w:r>
    </w:p>
    <w:bookmarkStart w:name="z9" w:id="4"/>
    <w:p>
      <w:pPr>
        <w:spacing w:after="0"/>
        <w:ind w:left="0"/>
        <w:jc w:val="both"/>
      </w:pPr>
      <w:r>
        <w:rPr>
          <w:rFonts w:ascii="Times New Roman"/>
          <w:b w:val="false"/>
          <w:i w:val="false"/>
          <w:color w:val="000000"/>
          <w:sz w:val="28"/>
        </w:rPr>
        <w:t>
      3. Төтенше және Өкілетті Елші, I және II сыныпты Төтенше және Өкілетті Уәкіл дипломаттық дәрежелерін Қазақстан Республикасы Сыртқы істер министрінің ұсынуы бойынша Қазақстан Республикасының Президенті береді.</w:t>
      </w:r>
    </w:p>
    <w:bookmarkEnd w:id="4"/>
    <w:bookmarkStart w:name="z1" w:id="5"/>
    <w:p>
      <w:pPr>
        <w:spacing w:after="0"/>
        <w:ind w:left="0"/>
        <w:jc w:val="both"/>
      </w:pPr>
      <w:r>
        <w:rPr>
          <w:rFonts w:ascii="Times New Roman"/>
          <w:b w:val="false"/>
          <w:i w:val="false"/>
          <w:color w:val="000000"/>
          <w:sz w:val="28"/>
        </w:rPr>
        <w:t>
      Жоғарыда санамаланған дипломаттық дәрежелерді беруге ұсынысты Қазақстан Республикасының сыртқы істер министрі Қазақстан Республикасының Президентіне Қазақстан Республикасының сыртқы саясатын іске асыруға қатысу тиімділігін және Қазақстан Республикасы Президентінің сыртқы саяси бастамаларын іске асыруға қатысу тиімділігін ескере отырып енгізеді.</w:t>
      </w:r>
    </w:p>
    <w:bookmarkEnd w:id="5"/>
    <w:bookmarkStart w:name="z2" w:id="6"/>
    <w:p>
      <w:pPr>
        <w:spacing w:after="0"/>
        <w:ind w:left="0"/>
        <w:jc w:val="both"/>
      </w:pPr>
      <w:r>
        <w:rPr>
          <w:rFonts w:ascii="Times New Roman"/>
          <w:b w:val="false"/>
          <w:i w:val="false"/>
          <w:color w:val="000000"/>
          <w:sz w:val="28"/>
        </w:rPr>
        <w:t>
      Төтенше және Өкілетті Елші дипломаттық дәрежесі Қазақстан Республикасының Төтенше және Өкілетті Елшісі, Қазақстан Республикасының халықаралық ұйым жанындағы Тұрақты өкілі лауазымында кемінде екі жыл дипломатиялық қызмет стажы бар дипломатиялық қызмет қызметкерлеріне берілуі мүмкін.</w:t>
      </w:r>
    </w:p>
    <w:bookmarkEnd w:id="6"/>
    <w:bookmarkStart w:name="z24" w:id="7"/>
    <w:p>
      <w:pPr>
        <w:spacing w:after="0"/>
        <w:ind w:left="0"/>
        <w:jc w:val="both"/>
      </w:pPr>
      <w:r>
        <w:rPr>
          <w:rFonts w:ascii="Times New Roman"/>
          <w:b w:val="false"/>
          <w:i w:val="false"/>
          <w:color w:val="000000"/>
          <w:sz w:val="28"/>
        </w:rPr>
        <w:t>
      I сыныпты Төтенше және Өкілетті Уәкіл дипломаттық дәрежесі Қазақстан Республикасының Сыртқы істер министрі, Қазақстан Республикасының Төтенше және Өкілетті Елшісі, Қазақстан Республикасының халықаралық ұйым жанындағы Тұрақты өкілі, Қазақстан Республикасы Сыртқы істер министрінің орынбасары лауазымдарын атқаратын дипломатиялық қызмет қызметкерлеріне берілуі мүмкін.</w:t>
      </w:r>
    </w:p>
    <w:bookmarkEnd w:id="7"/>
    <w:bookmarkStart w:name="z25" w:id="8"/>
    <w:p>
      <w:pPr>
        <w:spacing w:after="0"/>
        <w:ind w:left="0"/>
        <w:jc w:val="both"/>
      </w:pPr>
      <w:r>
        <w:rPr>
          <w:rFonts w:ascii="Times New Roman"/>
          <w:b w:val="false"/>
          <w:i w:val="false"/>
          <w:color w:val="000000"/>
          <w:sz w:val="28"/>
        </w:rPr>
        <w:t>
      II сыныпты Төтенше және Өкілетті Уәкіл дипломаттық дәрежесі Сыртқы істер министрлігінің комитет төрағасынан, ерекше тапсырмалар жөніндегі елшісінен, департамент директорынан, Қазақстан Республикасының сенімді өкілінен, Қазақстан Республикасының бас консулынан төмен емес лауазымды атқаратын дипломатиялық қызмет қызметкерлеріне берілуі мүмкін.</w:t>
      </w:r>
    </w:p>
    <w:bookmarkEnd w:id="8"/>
    <w:bookmarkStart w:name="z26" w:id="9"/>
    <w:p>
      <w:pPr>
        <w:spacing w:after="0"/>
        <w:ind w:left="0"/>
        <w:jc w:val="both"/>
      </w:pPr>
      <w:r>
        <w:rPr>
          <w:rFonts w:ascii="Times New Roman"/>
          <w:b w:val="false"/>
          <w:i w:val="false"/>
          <w:color w:val="000000"/>
          <w:sz w:val="28"/>
        </w:rPr>
        <w:t>
      Басқа дипломаттық дәрежелерді Қазақстан Республикасы Сыртқы істер министрлігінің шетелдегі мекемелері немесе құрылымдық бөлімшелері басшыларының ұсынуы бойынша Қазақстан Республикасының Сыртқы істер министрі береді.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2011.03.04 </w:t>
      </w:r>
      <w:r>
        <w:rPr>
          <w:rFonts w:ascii="Times New Roman"/>
          <w:b w:val="false"/>
          <w:i w:val="false"/>
          <w:color w:val="000000"/>
          <w:sz w:val="28"/>
        </w:rPr>
        <w:t>№ 1167</w:t>
      </w:r>
      <w:r>
        <w:rPr>
          <w:rFonts w:ascii="Times New Roman"/>
          <w:b w:val="false"/>
          <w:i w:val="false"/>
          <w:color w:val="ff0000"/>
          <w:sz w:val="28"/>
        </w:rPr>
        <w:t xml:space="preserve"> (2011.01.01 бастап қолданысқа енгізіледі) Жарлығымен; өзгеріс енгізілді - ҚР Президентінің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xml:space="preserve">
      4. Қызметкерлер үшiн дипломаттық дәрежелерде болудың мынадай мерзiмдерi белгiленедi: </w:t>
      </w:r>
    </w:p>
    <w:bookmarkEnd w:id="10"/>
    <w:p>
      <w:pPr>
        <w:spacing w:after="0"/>
        <w:ind w:left="0"/>
        <w:jc w:val="both"/>
      </w:pPr>
      <w:r>
        <w:rPr>
          <w:rFonts w:ascii="Times New Roman"/>
          <w:b w:val="false"/>
          <w:i w:val="false"/>
          <w:color w:val="000000"/>
          <w:sz w:val="28"/>
        </w:rPr>
        <w:t xml:space="preserve">
      1) атташе, үшiншi хатшы, ІІ және І сыныпты екiншi хатшы үшiн - екi жыл; </w:t>
      </w:r>
    </w:p>
    <w:p>
      <w:pPr>
        <w:spacing w:after="0"/>
        <w:ind w:left="0"/>
        <w:jc w:val="both"/>
      </w:pPr>
      <w:r>
        <w:rPr>
          <w:rFonts w:ascii="Times New Roman"/>
          <w:b w:val="false"/>
          <w:i w:val="false"/>
          <w:color w:val="000000"/>
          <w:sz w:val="28"/>
        </w:rPr>
        <w:t xml:space="preserve">
      2) II және І сыныпты бiрiншi хатшы, ІІ сыныпты кеңесшi үшiн - үш жыл; </w:t>
      </w:r>
    </w:p>
    <w:p>
      <w:pPr>
        <w:spacing w:after="0"/>
        <w:ind w:left="0"/>
        <w:jc w:val="both"/>
      </w:pPr>
      <w:r>
        <w:rPr>
          <w:rFonts w:ascii="Times New Roman"/>
          <w:b w:val="false"/>
          <w:i w:val="false"/>
          <w:color w:val="000000"/>
          <w:sz w:val="28"/>
        </w:rPr>
        <w:t xml:space="preserve">
      І сыныпты кеңесшiден бастап және одан жоғары дипломаттық дәрежелерде болу мерзiмдерi белгiленбейдi. </w:t>
      </w:r>
    </w:p>
    <w:bookmarkStart w:name="z11" w:id="11"/>
    <w:p>
      <w:pPr>
        <w:spacing w:after="0"/>
        <w:ind w:left="0"/>
        <w:jc w:val="both"/>
      </w:pPr>
      <w:r>
        <w:rPr>
          <w:rFonts w:ascii="Times New Roman"/>
          <w:b w:val="false"/>
          <w:i w:val="false"/>
          <w:color w:val="000000"/>
          <w:sz w:val="28"/>
        </w:rPr>
        <w:t xml:space="preserve">
      5. Қызметкерлердiң дипломаттық дәрежелерде болу мерзiмдерiне: </w:t>
      </w:r>
    </w:p>
    <w:bookmarkEnd w:id="11"/>
    <w:p>
      <w:pPr>
        <w:spacing w:after="0"/>
        <w:ind w:left="0"/>
        <w:jc w:val="both"/>
      </w:pPr>
      <w:r>
        <w:rPr>
          <w:rFonts w:ascii="Times New Roman"/>
          <w:b w:val="false"/>
          <w:i w:val="false"/>
          <w:color w:val="000000"/>
          <w:sz w:val="28"/>
        </w:rPr>
        <w:t xml:space="preserve">
      1) Қазақстан Республикасының Сыртқы iстер министрлiгiндегi және оған ведомстволық бағынысты ұйымдардағы жұмыс; </w:t>
      </w:r>
    </w:p>
    <w:p>
      <w:pPr>
        <w:spacing w:after="0"/>
        <w:ind w:left="0"/>
        <w:jc w:val="both"/>
      </w:pPr>
      <w:r>
        <w:rPr>
          <w:rFonts w:ascii="Times New Roman"/>
          <w:b w:val="false"/>
          <w:i w:val="false"/>
          <w:color w:val="000000"/>
          <w:sz w:val="28"/>
        </w:rPr>
        <w:t xml:space="preserve">
      2) шет елдердегi мекемелердегi жұмыс; </w:t>
      </w:r>
    </w:p>
    <w:p>
      <w:pPr>
        <w:spacing w:after="0"/>
        <w:ind w:left="0"/>
        <w:jc w:val="both"/>
      </w:pPr>
      <w:r>
        <w:rPr>
          <w:rFonts w:ascii="Times New Roman"/>
          <w:b w:val="false"/>
          <w:i w:val="false"/>
          <w:color w:val="000000"/>
          <w:sz w:val="28"/>
        </w:rPr>
        <w:t xml:space="preserve">
      3) Қазақстан Республикасы Сыртқы iстер министрлiгiнiң Қазақстан Республикасының аумағындағы өкiлдiктерiндегi жұмыс; </w:t>
      </w:r>
    </w:p>
    <w:p>
      <w:pPr>
        <w:spacing w:after="0"/>
        <w:ind w:left="0"/>
        <w:jc w:val="both"/>
      </w:pPr>
      <w:r>
        <w:rPr>
          <w:rFonts w:ascii="Times New Roman"/>
          <w:b w:val="false"/>
          <w:i w:val="false"/>
          <w:color w:val="000000"/>
          <w:sz w:val="28"/>
        </w:rPr>
        <w:t xml:space="preserve">
      4) бұрынғы KCPO мен одақтас республикалардың сыртқы iстер министрлiктерiндегi жұмыс; </w:t>
      </w:r>
    </w:p>
    <w:p>
      <w:pPr>
        <w:spacing w:after="0"/>
        <w:ind w:left="0"/>
        <w:jc w:val="both"/>
      </w:pPr>
      <w:r>
        <w:rPr>
          <w:rFonts w:ascii="Times New Roman"/>
          <w:b w:val="false"/>
          <w:i w:val="false"/>
          <w:color w:val="000000"/>
          <w:sz w:val="28"/>
        </w:rPr>
        <w:t xml:space="preserve">
      5) халықаралық ұйымдардағы жұмыс; </w:t>
      </w:r>
    </w:p>
    <w:p>
      <w:pPr>
        <w:spacing w:after="0"/>
        <w:ind w:left="0"/>
        <w:jc w:val="both"/>
      </w:pPr>
      <w:r>
        <w:rPr>
          <w:rFonts w:ascii="Times New Roman"/>
          <w:b w:val="false"/>
          <w:i w:val="false"/>
          <w:color w:val="000000"/>
          <w:sz w:val="28"/>
        </w:rPr>
        <w:t xml:space="preserve">
      6) Қазақстан Республикасы Сыртқы iстер министрлiгiнiң жоғары оқу орындарындағы және ғылыми мекемелерiндегi ғылыми немесе оқытушылық қызмет; </w:t>
      </w:r>
    </w:p>
    <w:p>
      <w:pPr>
        <w:spacing w:after="0"/>
        <w:ind w:left="0"/>
        <w:jc w:val="both"/>
      </w:pPr>
      <w:r>
        <w:rPr>
          <w:rFonts w:ascii="Times New Roman"/>
          <w:b w:val="false"/>
          <w:i w:val="false"/>
          <w:color w:val="000000"/>
          <w:sz w:val="28"/>
        </w:rPr>
        <w:t xml:space="preserve">
      7) Қазақстан Республикасының Сыртқы iстер министрлiгiнiң желiсi бойынша оқу орындары мен ғылыми мекемелерде бiлiктiлiктi арттыру; </w:t>
      </w:r>
    </w:p>
    <w:p>
      <w:pPr>
        <w:spacing w:after="0"/>
        <w:ind w:left="0"/>
        <w:jc w:val="both"/>
      </w:pPr>
      <w:r>
        <w:rPr>
          <w:rFonts w:ascii="Times New Roman"/>
          <w:b w:val="false"/>
          <w:i w:val="false"/>
          <w:color w:val="000000"/>
          <w:sz w:val="28"/>
        </w:rPr>
        <w:t xml:space="preserve">
      8) Қазақстан Республикасының Сыртқы iстер министрлiгi жоғары оқу орындарына, аспирантураға, докторантураға және ғылыми мекемелерге уақытша жiберген адамдардың оқу мерзiмi есептеледi. </w:t>
      </w:r>
    </w:p>
    <w:bookmarkStart w:name="z12" w:id="12"/>
    <w:p>
      <w:pPr>
        <w:spacing w:after="0"/>
        <w:ind w:left="0"/>
        <w:jc w:val="both"/>
      </w:pPr>
      <w:r>
        <w:rPr>
          <w:rFonts w:ascii="Times New Roman"/>
          <w:b w:val="false"/>
          <w:i w:val="false"/>
          <w:color w:val="000000"/>
          <w:sz w:val="28"/>
        </w:rPr>
        <w:t xml:space="preserve">
      6. Қызметкерге дипломаттық дәреже беру атқаратын лауазымы, жұмыс стажы және бiлiктiлiгi ескерiле отырып, оңды мiнездемесi болған жағдайда, реттiлiкпен жүргiзiледi. </w:t>
      </w:r>
    </w:p>
    <w:bookmarkEnd w:id="12"/>
    <w:p>
      <w:pPr>
        <w:spacing w:after="0"/>
        <w:ind w:left="0"/>
        <w:jc w:val="both"/>
      </w:pPr>
      <w:r>
        <w:rPr>
          <w:rFonts w:ascii="Times New Roman"/>
          <w:b w:val="false"/>
          <w:i w:val="false"/>
          <w:color w:val="000000"/>
          <w:sz w:val="28"/>
        </w:rPr>
        <w:t xml:space="preserve">
      Дипломаттық дәрежелер "Қазақстан Республикасының дипломатиялық қызметi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13-бабында көзделген жағдайларды қоспағанда, өмiр бойына сақталады. </w:t>
      </w:r>
    </w:p>
    <w:bookmarkStart w:name="z13" w:id="13"/>
    <w:p>
      <w:pPr>
        <w:spacing w:after="0"/>
        <w:ind w:left="0"/>
        <w:jc w:val="both"/>
      </w:pPr>
      <w:r>
        <w:rPr>
          <w:rFonts w:ascii="Times New Roman"/>
          <w:b w:val="false"/>
          <w:i w:val="false"/>
          <w:color w:val="000000"/>
          <w:sz w:val="28"/>
        </w:rPr>
        <w:t xml:space="preserve">
      7. Дипломаттық дәрежелер берiлу реттiлiгiне қарай бiрiншi және кезектi болып бөлiнедi. </w:t>
      </w:r>
    </w:p>
    <w:bookmarkEnd w:id="13"/>
    <w:bookmarkStart w:name="z14" w:id="14"/>
    <w:p>
      <w:pPr>
        <w:spacing w:after="0"/>
        <w:ind w:left="0"/>
        <w:jc w:val="both"/>
      </w:pPr>
      <w:r>
        <w:rPr>
          <w:rFonts w:ascii="Times New Roman"/>
          <w:b w:val="false"/>
          <w:i w:val="false"/>
          <w:color w:val="000000"/>
          <w:sz w:val="28"/>
        </w:rPr>
        <w:t xml:space="preserve">
      8. Бiрiншi дипломаттық дәреже заңнамада белгiленген тәртiппен дипломатиялық қызмет органдарында штаттық дипломатиялық қызметке орналасқаннан кейiн бiлiмi, стажы және мамандығы бойынша жұмыс тәжiрибесi ескерiле отырып берiледi. </w:t>
      </w:r>
    </w:p>
    <w:bookmarkEnd w:id="14"/>
    <w:p>
      <w:pPr>
        <w:spacing w:after="0"/>
        <w:ind w:left="0"/>
        <w:jc w:val="both"/>
      </w:pPr>
      <w:r>
        <w:rPr>
          <w:rFonts w:ascii="Times New Roman"/>
          <w:b w:val="false"/>
          <w:i w:val="false"/>
          <w:color w:val="000000"/>
          <w:sz w:val="28"/>
        </w:rPr>
        <w:t xml:space="preserve">
      Қызметкердiң дипломаттық дәрежесi, әдетте, дипломатиялық қызметте атқаратын лауазымына сәйкес болуы тиiс. </w:t>
      </w:r>
    </w:p>
    <w:bookmarkStart w:name="z15" w:id="15"/>
    <w:p>
      <w:pPr>
        <w:spacing w:after="0"/>
        <w:ind w:left="0"/>
        <w:jc w:val="both"/>
      </w:pPr>
      <w:r>
        <w:rPr>
          <w:rFonts w:ascii="Times New Roman"/>
          <w:b w:val="false"/>
          <w:i w:val="false"/>
          <w:color w:val="000000"/>
          <w:sz w:val="28"/>
        </w:rPr>
        <w:t xml:space="preserve">
      9. Кезектi дипломаттық дәреже атқаратын лауазымы, бұрынғы дипломаттық дәрежеде болу уақыты, мiнездемесi және қызметкердiң соңғы аттестаттау нәтижесi ескерiле отырып берiледi.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Осы Қағидалардың 3-тармағының алтыншы бөлігінде көрсетiлген лауазымды адамдар қызметкердi тиiстi дипломаттық дәрежеде болу мерзiмi өткенге дейiн 1 (бiр) айдан кешiктiрмей кезектi дипломаттық дәреже беруге ұсынуға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Президентінің 18.09.2021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Қызметкердiң өзiне жүктелген мiндеттердi орындамағаны және тиiсiнше орындамағаны, лауазымдық өкiлеттiгiн асыра пайдаланғаны, қызметтік тәртiпті бұзғаны үшiн қызметкерге дипломаттық дәреженi берудi бiр жылға дейiн кiдiрте тұру түрiнде тәртiптiк жаза қолданылуы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Президентінің 18.09.2021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12. Дипломаттық дәреженi берудi бiр жылға дейiн кiдiрте тұру түрінде жаза қолдану туралы шешiм "Қазақстан Республикасының дипломатиялық қызметi туралы" Қазақстан Республикасы Заңының 22-бабына сәйкес қабылданады. </w:t>
      </w:r>
    </w:p>
    <w:bookmarkEnd w:id="16"/>
    <w:bookmarkStart w:name="z19" w:id="17"/>
    <w:p>
      <w:pPr>
        <w:spacing w:after="0"/>
        <w:ind w:left="0"/>
        <w:jc w:val="both"/>
      </w:pPr>
      <w:r>
        <w:rPr>
          <w:rFonts w:ascii="Times New Roman"/>
          <w:b w:val="false"/>
          <w:i w:val="false"/>
          <w:color w:val="000000"/>
          <w:sz w:val="28"/>
        </w:rPr>
        <w:t xml:space="preserve">
      13. Қызметкердi кезектi дипломаттық дәреже беруге қайтадан ұсыну тек кiдiрiс мерзiмi өткеннен кейiн ғана жүргiзiледi. </w:t>
      </w:r>
    </w:p>
    <w:bookmarkEnd w:id="17"/>
    <w:bookmarkStart w:name="z20" w:id="18"/>
    <w:p>
      <w:pPr>
        <w:spacing w:after="0"/>
        <w:ind w:left="0"/>
        <w:jc w:val="both"/>
      </w:pPr>
      <w:r>
        <w:rPr>
          <w:rFonts w:ascii="Times New Roman"/>
          <w:b w:val="false"/>
          <w:i w:val="false"/>
          <w:color w:val="000000"/>
          <w:sz w:val="28"/>
        </w:rPr>
        <w:t xml:space="preserve">
      14. Тәртiптiк жазасы бар немесе оған қатысты қызметтiк тексеру жүргiзiлiп жатқан қызметкерлердi тәртiптiк жазасы алынғанға немесе қызметтiк тексеру бiткенге дейiн кезектi дипломаттық дәреже беруге ұсыну жүргiзiлмейді. </w:t>
      </w:r>
    </w:p>
    <w:bookmarkEnd w:id="18"/>
    <w:bookmarkStart w:name="z21" w:id="19"/>
    <w:p>
      <w:pPr>
        <w:spacing w:after="0"/>
        <w:ind w:left="0"/>
        <w:jc w:val="both"/>
      </w:pPr>
      <w:r>
        <w:rPr>
          <w:rFonts w:ascii="Times New Roman"/>
          <w:b w:val="false"/>
          <w:i w:val="false"/>
          <w:color w:val="000000"/>
          <w:sz w:val="28"/>
        </w:rPr>
        <w:t xml:space="preserve">
      15. Дипломаттық дәреженi беру туралы ұсынымда: </w:t>
      </w:r>
    </w:p>
    <w:bookmarkEnd w:id="19"/>
    <w:p>
      <w:pPr>
        <w:spacing w:after="0"/>
        <w:ind w:left="0"/>
        <w:jc w:val="both"/>
      </w:pPr>
      <w:r>
        <w:rPr>
          <w:rFonts w:ascii="Times New Roman"/>
          <w:b w:val="false"/>
          <w:i w:val="false"/>
          <w:color w:val="000000"/>
          <w:sz w:val="28"/>
        </w:rPr>
        <w:t xml:space="preserve">
      1) білiмi; </w:t>
      </w:r>
    </w:p>
    <w:p>
      <w:pPr>
        <w:spacing w:after="0"/>
        <w:ind w:left="0"/>
        <w:jc w:val="both"/>
      </w:pPr>
      <w:r>
        <w:rPr>
          <w:rFonts w:ascii="Times New Roman"/>
          <w:b w:val="false"/>
          <w:i w:val="false"/>
          <w:color w:val="000000"/>
          <w:sz w:val="28"/>
        </w:rPr>
        <w:t xml:space="preserve">
      2) кезектi дипломаттық дәреже берiлген жағдайда, бұрынғы дипломаттық дәрежесi; </w:t>
      </w:r>
    </w:p>
    <w:p>
      <w:pPr>
        <w:spacing w:after="0"/>
        <w:ind w:left="0"/>
        <w:jc w:val="both"/>
      </w:pPr>
      <w:r>
        <w:rPr>
          <w:rFonts w:ascii="Times New Roman"/>
          <w:b w:val="false"/>
          <w:i w:val="false"/>
          <w:color w:val="000000"/>
          <w:sz w:val="28"/>
        </w:rPr>
        <w:t xml:space="preserve">
      3) дипломатиялық қызмет органдарындағы жұмыс стажы; </w:t>
      </w:r>
    </w:p>
    <w:p>
      <w:pPr>
        <w:spacing w:after="0"/>
        <w:ind w:left="0"/>
        <w:jc w:val="both"/>
      </w:pPr>
      <w:r>
        <w:rPr>
          <w:rFonts w:ascii="Times New Roman"/>
          <w:b w:val="false"/>
          <w:i w:val="false"/>
          <w:color w:val="000000"/>
          <w:sz w:val="28"/>
        </w:rPr>
        <w:t xml:space="preserve">
      4) қызметкердiң кәсiби қызметiнiң бағасы, iскерлiк, моральдық қасиеттерi көрсетiлуi тиiс. </w:t>
      </w:r>
    </w:p>
    <w:bookmarkStart w:name="z22" w:id="20"/>
    <w:p>
      <w:pPr>
        <w:spacing w:after="0"/>
        <w:ind w:left="0"/>
        <w:jc w:val="left"/>
      </w:pPr>
      <w:r>
        <w:rPr>
          <w:rFonts w:ascii="Times New Roman"/>
          <w:b/>
          <w:i w:val="false"/>
          <w:color w:val="000000"/>
        </w:rPr>
        <w:t xml:space="preserve"> 3. Қорытынды ережелер</w:t>
      </w:r>
    </w:p>
    <w:bookmarkEnd w:id="20"/>
    <w:bookmarkStart w:name="z23" w:id="21"/>
    <w:p>
      <w:pPr>
        <w:spacing w:after="0"/>
        <w:ind w:left="0"/>
        <w:jc w:val="both"/>
      </w:pPr>
      <w:r>
        <w:rPr>
          <w:rFonts w:ascii="Times New Roman"/>
          <w:b w:val="false"/>
          <w:i w:val="false"/>
          <w:color w:val="000000"/>
          <w:sz w:val="28"/>
        </w:rPr>
        <w:t xml:space="preserve">
      16. Дипломаттық дәрежелердi беру тиiстi куәлiктердi тапсырумен және қызмет тiзiмiндегi (еңбек кiтапшасындағы) жазбамен расталады. Төтенше және Өкілетті Елші дипломатиялық дәрежесін беру кезінде куәлікпен бірге </w:t>
      </w:r>
      <w:r>
        <w:rPr>
          <w:rFonts w:ascii="Times New Roman"/>
          <w:b w:val="false"/>
          <w:i w:val="false"/>
          <w:color w:val="000000"/>
          <w:sz w:val="28"/>
        </w:rPr>
        <w:t>қосымшаға</w:t>
      </w:r>
      <w:r>
        <w:rPr>
          <w:rFonts w:ascii="Times New Roman"/>
          <w:b w:val="false"/>
          <w:i w:val="false"/>
          <w:color w:val="000000"/>
          <w:sz w:val="28"/>
        </w:rPr>
        <w:t xml:space="preserve"> сәйкес нысандағы "Төтенше және Өкілетті Елші" төсбелгісі беріледі.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Президентінің 26.06.2019 </w:t>
      </w:r>
      <w:r>
        <w:rPr>
          <w:rFonts w:ascii="Times New Roman"/>
          <w:b w:val="false"/>
          <w:i w:val="false"/>
          <w:color w:val="000000"/>
          <w:sz w:val="28"/>
        </w:rPr>
        <w:t>№ 30</w:t>
      </w:r>
      <w:r>
        <w:rPr>
          <w:rFonts w:ascii="Times New Roman"/>
          <w:b w:val="false"/>
          <w:i w:val="false"/>
          <w:color w:val="ff0000"/>
          <w:sz w:val="28"/>
        </w:rPr>
        <w:t xml:space="preserve">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2002 жылғы 29 тамыздағы</w:t>
            </w:r>
            <w:r>
              <w:br/>
            </w:r>
            <w:r>
              <w:rPr>
                <w:rFonts w:ascii="Times New Roman"/>
                <w:b w:val="false"/>
                <w:i w:val="false"/>
                <w:color w:val="000000"/>
                <w:sz w:val="20"/>
              </w:rPr>
              <w:t>№ 941 Жарлығымен бекітілген</w:t>
            </w:r>
            <w:r>
              <w:br/>
            </w:r>
            <w:r>
              <w:rPr>
                <w:rFonts w:ascii="Times New Roman"/>
                <w:b w:val="false"/>
                <w:i w:val="false"/>
                <w:color w:val="000000"/>
                <w:sz w:val="20"/>
              </w:rPr>
              <w:t>Дипломаттық дәрежелерді беру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Президентінің 18.09.2021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28" w:id="22"/>
    <w:p>
      <w:pPr>
        <w:spacing w:after="0"/>
        <w:ind w:left="0"/>
        <w:jc w:val="both"/>
      </w:pPr>
      <w:r>
        <w:rPr>
          <w:rFonts w:ascii="Times New Roman"/>
          <w:b w:val="false"/>
          <w:i w:val="false"/>
          <w:color w:val="000000"/>
          <w:sz w:val="28"/>
        </w:rPr>
        <w:t>
      "Төтенше және Өкілетті Елші" төсбелгісі</w:t>
      </w:r>
    </w:p>
    <w:bookmarkEnd w:id="22"/>
    <w:p>
      <w:pPr>
        <w:spacing w:after="0"/>
        <w:ind w:left="0"/>
        <w:jc w:val="both"/>
      </w:pPr>
      <w:r>
        <w:rPr>
          <w:rFonts w:ascii="Times New Roman"/>
          <w:b w:val="false"/>
          <w:i w:val="false"/>
          <w:color w:val="ff0000"/>
          <w:sz w:val="28"/>
        </w:rPr>
        <w:t xml:space="preserve">
      Ескерту. Ереже қосымшамен толықтырылды - ҚР Президентінің 26.06.2019 </w:t>
      </w:r>
      <w:r>
        <w:rPr>
          <w:rFonts w:ascii="Times New Roman"/>
          <w:b w:val="false"/>
          <w:i w:val="false"/>
          <w:color w:val="ff0000"/>
          <w:sz w:val="28"/>
        </w:rPr>
        <w:t>№ 30</w:t>
      </w:r>
      <w:r>
        <w:rPr>
          <w:rFonts w:ascii="Times New Roman"/>
          <w:b w:val="false"/>
          <w:i w:val="false"/>
          <w:color w:val="ff0000"/>
          <w:sz w:val="28"/>
        </w:rPr>
        <w:t xml:space="preserve"> Жарлығымен.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33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33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