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0290" w14:textId="bb40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Тұңғыш Президентінің Мемлекеттік бейбітшілік және прогресс сыйлығын беру туралы</w:t>
      </w:r>
    </w:p>
    <w:p>
      <w:pPr>
        <w:spacing w:after="0"/>
        <w:ind w:left="0"/>
        <w:jc w:val="both"/>
      </w:pPr>
      <w:r>
        <w:rPr>
          <w:rFonts w:ascii="Times New Roman"/>
          <w:b w:val="false"/>
          <w:i w:val="false"/>
          <w:color w:val="000000"/>
          <w:sz w:val="28"/>
        </w:rPr>
        <w:t>Қазақстан Республикасы Президентінің Жарлығы. 2002 жылғы 12 желтоқсан N 995</w:t>
      </w:r>
    </w:p>
    <w:p>
      <w:pPr>
        <w:spacing w:after="0"/>
        <w:ind w:left="0"/>
        <w:jc w:val="both"/>
      </w:pPr>
      <w:r>
        <w:rPr>
          <w:rFonts w:ascii="Times New Roman"/>
          <w:b w:val="false"/>
          <w:i w:val="false"/>
          <w:color w:val="000000"/>
          <w:sz w:val="28"/>
        </w:rPr>
        <w:t xml:space="preserve">Республикалық баспасөзде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"Қазақстан Республикасы Тұңғыш Президентінің Мемлекеттік бейбітшілік және прогресс сыйлығы туралы" 2001 жылғы 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қаулы етемін: </w:t>
      </w:r>
      <w:r>
        <w:br/>
      </w:r>
      <w:r>
        <w:rPr>
          <w:rFonts w:ascii="Times New Roman"/>
          <w:b w:val="false"/>
          <w:i w:val="false"/>
          <w:color w:val="000000"/>
          <w:sz w:val="28"/>
        </w:rPr>
        <w:t xml:space="preserve">
      1. Бейбітшілікті және халықтар арасындағы достықты, өзара сенімді нығайтуға қосқан ерекше үлесі және гуманитарлық проблемаларды шешуге бағытталған белсенді қызметі үшін Даму жөніндегі Ага Хан ұйымының жетекшісі Жоғары Мәртебелі ханзада Ага Ханға Қазақстан Республикасы Тұңғыш Президентінің 2002 жылғы Мемлекеттік бейбітшілік және прогресс сыйлығы берілсін. </w:t>
      </w:r>
      <w:r>
        <w:br/>
      </w:r>
      <w:r>
        <w:rPr>
          <w:rFonts w:ascii="Times New Roman"/>
          <w:b w:val="false"/>
          <w:i w:val="false"/>
          <w:color w:val="000000"/>
          <w:sz w:val="28"/>
        </w:rPr>
        <w:t xml:space="preserve">
      2. Осы Жарлық қол қойылған күнінен бастап күшіне енеді.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