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6851" w14:textId="77a6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басқару жүйесін одан әрі жетілдіру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13 қыркүйектегі N 1189 Жарлығы. Күші жойылды - ҚР Президентінің 2006.01.09. N 1696 жарлығымен.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"Актілер жинағында" және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баспасөзде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Конституциясы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44-бабының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ҚАУЛЫ ЕТЕМІН: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Мәдениет, ақпарат және қоғамдық келісім министрлігі оны Қазақстан Республикасының Мәдениет министрлігіне және Қазақстан Республикасының Ақпарат министрлігіне бөлу жолымен қайта ұйымдастырылсын.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қайта ұйымдастырылатын мемлекеттік органның штат санын қайта бөлуді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Жарлықты іске асыру жөнінде өзге де қажетті шаралар қолдансын.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Президентінің "Қазақстан Республикасы Үкіметінің құрылымы туралы" 1999 жылғы 22 қаңтардағы N 6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мынадай өзгеріс пен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абзац алынып тасталсын: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Мәдениет, ақпарат және қоғамдық келісім министрлігі";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жаңа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Мәдениет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Ақпарат министрлігі".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Жарлықтың орындалуын бақылау Қазақстан Республикасы Президентінің Әкімшілігіне жүктелсін.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Жарлық қол қойылған күнінен бастап күшіне енеді.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