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c04a" w14:textId="e29c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20 қаңтардағы N 3827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15 қарашадағы N 1226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баспасөзде және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"Президент пен Үкімет актілерінің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жинағында" жариялануға тиіс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Қазақстан Республикасының 2001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4-бабына сәйкес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Президентiнің "Қазақстан Республикасындағы кәсiптік мерекелер мен атаулы күндер туралы"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жылғы 20 қаңтардағы N 3827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1, 1-құжат) мынадай өзгерiстер енгiзiлсін: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тақырыбындағы "кәсiптiк мерекелер мен атаулы күндер" және 1-тармақтағы "кәсiптiк мерекелер мен атаулы күндердiң" деген сөздер тиiсiнше септелiп "кәсiптiк және өзге де мерекелер"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Жарлықпен бекiтiлген Қазақстан Республикасындағы кәсiптiк мерекелер мен атаулы күндердiң тiзбесi осы Жарлыққа қосымшаға сәйкес жаңа редакцияда жазылсын.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күнiнен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1226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3827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кәсiптiк және өзге де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мерекелердiң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Отан қорғаушы күні                             - 7 мамыр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Саяси қуғын-сүргіндер құрбандарын еске         - 31 мамыр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алу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 қызметкері күні                       - маусымның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үшiншi жексенбiсi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Баспасөз, теледидар және радио күнi            - маусымның соңғы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жексенбісі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 күні                                 - шілденің үшінші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жексенбісі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және байланыс қызметкерлері күні         - тамыздың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жексенбісі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Құрылысшы күні                                 - тамыздың екінші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жексенбісі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 күні                                     - тамыздың үшінші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жексенбісі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Шахтер күні                                    - тамыздың соңғы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жексенбісі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Бiлiм күнi                                     - 1 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Мұнай-газ кешені қызметкерлерінің күні         - қыркүйектің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бірінші жексенбісі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халықтары            - қыркүйектің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тілдерінің күнi                                  үшінші жексенбісі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Мұғалiм күнi                                   - қазанның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жексенбiсi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валюта күні                             - 15 қараша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қызметкерлерінің күні         - қарашаның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үшiншi жексенбiсi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 күні                                 - желтоқсанның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үшінші жексенбісі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