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734ad" w14:textId="45734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Конституциясының әлеуетін одан әрі пайдалану жөніндегі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2005 жылғы 4 мамырдағы N 1568 Жарлығы. Күші жойылды - Қазақстан Республикасы Президентінің 2007 жылғы 28 тамыздағы N 400 Жарлығымен</w:t>
      </w:r>
    </w:p>
    <w:p>
      <w:pPr>
        <w:spacing w:after="0"/>
        <w:ind w:left="0"/>
        <w:jc w:val="both"/>
      </w:pPr>
      <w:bookmarkStart w:name="z1" w:id="0"/>
      <w:r>
        <w:rPr>
          <w:rFonts w:ascii="Times New Roman"/>
          <w:b w:val="false"/>
          <w:i w:val="false"/>
          <w:color w:val="ff0000"/>
          <w:sz w:val="28"/>
        </w:rPr>
        <w:t xml:space="preserve">
       Ескерту. Күші жойылды - Қазақстан Республикасы Президентінің 2007.08.28.  </w:t>
      </w:r>
      <w:r>
        <w:rPr>
          <w:rFonts w:ascii="Times New Roman"/>
          <w:b w:val="false"/>
          <w:i w:val="false"/>
          <w:color w:val="ff0000"/>
          <w:sz w:val="28"/>
        </w:rPr>
        <w:t xml:space="preserve">N 400 </w:t>
      </w:r>
      <w:r>
        <w:rPr>
          <w:rFonts w:ascii="Times New Roman"/>
          <w:b w:val="false"/>
          <w:i w:val="false"/>
          <w:color w:val="ff0000"/>
          <w:sz w:val="28"/>
        </w:rPr>
        <w:t xml:space="preserve">Жарлығымен. </w:t>
      </w:r>
    </w:p>
    <w:bookmarkEnd w:id="0"/>
    <w:p>
      <w:pPr>
        <w:spacing w:after="0"/>
        <w:ind w:left="0"/>
        <w:jc w:val="both"/>
      </w:pPr>
      <w:r>
        <w:rPr>
          <w:rFonts w:ascii="Times New Roman"/>
          <w:b w:val="false"/>
          <w:i w:val="false"/>
          <w:color w:val="000000"/>
          <w:sz w:val="28"/>
        </w:rPr>
        <w:t xml:space="preserve">"Актілер жинағында" және   </w:t>
      </w:r>
      <w:r>
        <w:br/>
      </w:r>
      <w:r>
        <w:rPr>
          <w:rFonts w:ascii="Times New Roman"/>
          <w:b w:val="false"/>
          <w:i w:val="false"/>
          <w:color w:val="000000"/>
          <w:sz w:val="28"/>
        </w:rPr>
        <w:t xml:space="preserve">
республикалық баспасөзде   </w:t>
      </w:r>
      <w:r>
        <w:br/>
      </w:r>
      <w:r>
        <w:rPr>
          <w:rFonts w:ascii="Times New Roman"/>
          <w:b w:val="false"/>
          <w:i w:val="false"/>
          <w:color w:val="000000"/>
          <w:sz w:val="28"/>
        </w:rPr>
        <w:t xml:space="preserve">
жариялануға тиіс       </w:t>
      </w:r>
    </w:p>
    <w:p>
      <w:pPr>
        <w:spacing w:after="0"/>
        <w:ind w:left="0"/>
        <w:jc w:val="both"/>
      </w:pPr>
      <w:r>
        <w:rPr>
          <w:rFonts w:ascii="Times New Roman"/>
          <w:b w:val="false"/>
          <w:i w:val="false"/>
          <w:color w:val="000000"/>
          <w:sz w:val="28"/>
        </w:rPr>
        <w:t>      Қазақстан Республикасы  </w:t>
      </w:r>
      <w:r>
        <w:rPr>
          <w:rFonts w:ascii="Times New Roman"/>
          <w:b w:val="false"/>
          <w:i w:val="false"/>
          <w:color w:val="000000"/>
          <w:sz w:val="28"/>
        </w:rPr>
        <w:t xml:space="preserve">Конституциясының </w:t>
      </w:r>
      <w:r>
        <w:rPr>
          <w:rFonts w:ascii="Times New Roman"/>
          <w:b w:val="false"/>
          <w:i w:val="false"/>
          <w:color w:val="000000"/>
          <w:sz w:val="28"/>
        </w:rPr>
        <w:t>әлеуетін одан әрі пайдалану, Қазақстан қоғамы мен мемлекетін кезең-кезеңімен саяси жаңғырту процесін жүзеге асыру, Қазақстан Парламентінің рөлін арттыру мақсатында, Қазақстан Республикасы Конституциясының  </w:t>
      </w:r>
      <w:r>
        <w:rPr>
          <w:rFonts w:ascii="Times New Roman"/>
          <w:b w:val="false"/>
          <w:i w:val="false"/>
          <w:color w:val="000000"/>
          <w:sz w:val="28"/>
        </w:rPr>
        <w:t xml:space="preserve">40-бабын </w:t>
      </w:r>
      <w:r>
        <w:rPr>
          <w:rFonts w:ascii="Times New Roman"/>
          <w:b w:val="false"/>
          <w:i w:val="false"/>
          <w:color w:val="000000"/>
          <w:sz w:val="28"/>
        </w:rPr>
        <w:t xml:space="preserve">басшылыққа ала отырып  </w:t>
      </w:r>
      <w:r>
        <w:rPr>
          <w:rFonts w:ascii="Times New Roman"/>
          <w:b/>
          <w:i w:val="false"/>
          <w:color w:val="000000"/>
          <w:sz w:val="28"/>
        </w:rPr>
        <w:t xml:space="preserve">ҚАУЛЫ ЕТЕМІН: </w:t>
      </w:r>
    </w:p>
    <w:bookmarkStart w:name="z2" w:id="1"/>
    <w:p>
      <w:pPr>
        <w:spacing w:after="0"/>
        <w:ind w:left="0"/>
        <w:jc w:val="both"/>
      </w:pPr>
      <w:r>
        <w:rPr>
          <w:rFonts w:ascii="Times New Roman"/>
          <w:b w:val="false"/>
          <w:i w:val="false"/>
          <w:color w:val="000000"/>
          <w:sz w:val="28"/>
        </w:rPr>
        <w:t xml:space="preserve">
      1. Тәжірибеге: </w:t>
      </w:r>
    </w:p>
    <w:bookmarkEnd w:id="1"/>
    <w:p>
      <w:pPr>
        <w:spacing w:after="0"/>
        <w:ind w:left="0"/>
        <w:jc w:val="both"/>
      </w:pPr>
      <w:r>
        <w:rPr>
          <w:rFonts w:ascii="Times New Roman"/>
          <w:b w:val="false"/>
          <w:i w:val="false"/>
          <w:color w:val="000000"/>
          <w:sz w:val="28"/>
        </w:rPr>
        <w:t xml:space="preserve">      1) әлеуметтік-экономикалық блоктың министрлерін - олардың кандидатураларын Қазақстан Республикасы Парламентінің Мәжілісі мен Сенатының бейіндік комитеттері алдын ала талқылағаннан кейін; </w:t>
      </w:r>
      <w:r>
        <w:br/>
      </w:r>
      <w:r>
        <w:rPr>
          <w:rFonts w:ascii="Times New Roman"/>
          <w:b w:val="false"/>
          <w:i w:val="false"/>
          <w:color w:val="000000"/>
          <w:sz w:val="28"/>
        </w:rPr>
        <w:t xml:space="preserve">
      2) Қазақстан Республикасы дипломатиялық өкілдіктерінің басшыларын - олардың кандидатураларын Қазақстан Республикасы Парламенті Сенатының бейіндік комитеті алдын ала талқылағаннан кейін; </w:t>
      </w:r>
      <w:r>
        <w:br/>
      </w:r>
      <w:r>
        <w:rPr>
          <w:rFonts w:ascii="Times New Roman"/>
          <w:b w:val="false"/>
          <w:i w:val="false"/>
          <w:color w:val="000000"/>
          <w:sz w:val="28"/>
        </w:rPr>
        <w:t xml:space="preserve">
      3) Республикалық бюджеттің атқарылуын бақылау жөніндегі есеп комитетінің Мемлекет басшысы тағайындайтын төрағасы мен екі мүшесін - олардың кандидатураларын Қазақстан Республикасы Парламенті Мәжілісінің бейіндік комитеті алдын ала талқылағаннан кейін тағайындау енгізілсін. </w:t>
      </w:r>
    </w:p>
    <w:bookmarkStart w:name="z3" w:id="2"/>
    <w:p>
      <w:pPr>
        <w:spacing w:after="0"/>
        <w:ind w:left="0"/>
        <w:jc w:val="both"/>
      </w:pPr>
      <w:r>
        <w:rPr>
          <w:rFonts w:ascii="Times New Roman"/>
          <w:b w:val="false"/>
          <w:i w:val="false"/>
          <w:color w:val="000000"/>
          <w:sz w:val="28"/>
        </w:rPr>
        <w:t xml:space="preserve">
      2. Қазақстан Республикасы Парламенті Мәжілісіне Қазақстан Республикасы Орталық сайлау комиссиясы төрағасының, төрағаның орынбасары мен мүшелерінің лауазымдарына кандидатуралар бойынша шешім қабылданғанға дейін осы мәселе бойынша Қазақстан Республикасы Парламент Сенатымен консультациялар жүргізу ұсынылсын. </w:t>
      </w:r>
    </w:p>
    <w:bookmarkEnd w:id="2"/>
    <w:bookmarkStart w:name="z4" w:id="3"/>
    <w:p>
      <w:pPr>
        <w:spacing w:after="0"/>
        <w:ind w:left="0"/>
        <w:jc w:val="both"/>
      </w:pPr>
      <w:r>
        <w:rPr>
          <w:rFonts w:ascii="Times New Roman"/>
          <w:b w:val="false"/>
          <w:i w:val="false"/>
          <w:color w:val="000000"/>
          <w:sz w:val="28"/>
        </w:rPr>
        <w:t xml:space="preserve">
      3. Республика Парламенті палаталарының төрағаларына Қазақстан Республикасы Конституциялық Кеңесінің тиісті мүшелерін тағайындауды олардың кандидатуралары тиісінше Республика Парламентінің Мәжілісі мен Сенатының жалпы отырысында талқыланғаннан кейін жүргізу ұсынылсын. </w:t>
      </w:r>
    </w:p>
    <w:bookmarkEnd w:id="3"/>
    <w:bookmarkStart w:name="z5" w:id="4"/>
    <w:p>
      <w:pPr>
        <w:spacing w:after="0"/>
        <w:ind w:left="0"/>
        <w:jc w:val="both"/>
      </w:pPr>
      <w:r>
        <w:rPr>
          <w:rFonts w:ascii="Times New Roman"/>
          <w:b w:val="false"/>
          <w:i w:val="false"/>
          <w:color w:val="000000"/>
          <w:sz w:val="28"/>
        </w:rPr>
        <w:t>
      4. Қазақстан Республикасы Әділет министрлігі Қазақстанның қолданыстағы заңнама жүйесін дамыту және Республика  </w:t>
      </w:r>
      <w:r>
        <w:rPr>
          <w:rFonts w:ascii="Times New Roman"/>
          <w:b w:val="false"/>
          <w:i w:val="false"/>
          <w:color w:val="000000"/>
          <w:sz w:val="28"/>
        </w:rPr>
        <w:t xml:space="preserve">Конституциясының </w:t>
      </w:r>
      <w:r>
        <w:rPr>
          <w:rFonts w:ascii="Times New Roman"/>
          <w:b w:val="false"/>
          <w:i w:val="false"/>
          <w:color w:val="000000"/>
          <w:sz w:val="28"/>
        </w:rPr>
        <w:t xml:space="preserve">нормаларына сәйкес келтіру жөніндегі қызметтің қорытындыларына талдау жасап, Қазақстан Республикасының Үкіметіне 2005 жылғы 1 тамызға дейін қажетті ұсыныстар енгізсін. </w:t>
      </w:r>
    </w:p>
    <w:bookmarkEnd w:id="4"/>
    <w:bookmarkStart w:name="z6" w:id="5"/>
    <w:p>
      <w:pPr>
        <w:spacing w:after="0"/>
        <w:ind w:left="0"/>
        <w:jc w:val="both"/>
      </w:pPr>
      <w:r>
        <w:rPr>
          <w:rFonts w:ascii="Times New Roman"/>
          <w:b w:val="false"/>
          <w:i w:val="false"/>
          <w:color w:val="000000"/>
          <w:sz w:val="28"/>
        </w:rPr>
        <w:t xml:space="preserve">
      5. Қазақстан Республикасы Білім және ғылым министрлігі 2005 жыл ішінде білім беру ұйымдарында, осы ұйымдарға қажетті әдістемелік көмек көрсете отырып, конституциялық құрылыс негіздерін, адам мен азаматтың конституциялық құқықтары мен бостандықтарын оқытудың сапасын көтеру жөніндегі шараларды қабылдайтын болсын. </w:t>
      </w:r>
    </w:p>
    <w:bookmarkEnd w:id="5"/>
    <w:bookmarkStart w:name="z7" w:id="6"/>
    <w:p>
      <w:pPr>
        <w:spacing w:after="0"/>
        <w:ind w:left="0"/>
        <w:jc w:val="both"/>
      </w:pPr>
      <w:r>
        <w:rPr>
          <w:rFonts w:ascii="Times New Roman"/>
          <w:b w:val="false"/>
          <w:i w:val="false"/>
          <w:color w:val="000000"/>
          <w:sz w:val="28"/>
        </w:rPr>
        <w:t xml:space="preserve">
      6. Құқық қорғау органдары үшін жыл сайын тамыз-қыркүйек айларында адам мен азаматтың конституциялық құқықтары мен бостандықтарын зерделеу және барлық құқық қорғау органдары қызметкерлерінің іс-әрекетінде олардың сақталуы мәселелері жөніндегі дәрістер дестесі белгіленсін. </w:t>
      </w:r>
    </w:p>
    <w:bookmarkEnd w:id="6"/>
    <w:bookmarkStart w:name="z8" w:id="7"/>
    <w:p>
      <w:pPr>
        <w:spacing w:after="0"/>
        <w:ind w:left="0"/>
        <w:jc w:val="both"/>
      </w:pPr>
      <w:r>
        <w:rPr>
          <w:rFonts w:ascii="Times New Roman"/>
          <w:b w:val="false"/>
          <w:i w:val="false"/>
          <w:color w:val="000000"/>
          <w:sz w:val="28"/>
        </w:rPr>
        <w:t xml:space="preserve">
      7. Осы Жарлық жарияланған күнінен бастап қолданысқа енгізіледі. </w:t>
      </w:r>
    </w:p>
    <w:bookmarkEnd w:id="7"/>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