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68c1" w14:textId="7f768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2005 жылғы 20 қыркүйектегі N 949 Жарлығына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13 шілдедегі N 1615 Жарлығы. Күші жойылды - Қазақстан Республикасы Президентінің 2011 жылғы 17 маусымдағы № 102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 Ескерту. Күші жойылды - ҚР Президентінің 2011.06.17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Құқықтық саясат тұжырымдамасы туралы" Қазақстан Республикасы Президентінің 2002 жылғы 20 қыркүйектегі N 949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2002 ж., N 31, 336-құжат) мынадай өзгеріс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 аталған Жарлықпен мақұлданған Қазақстан Республикасының Құқықтық саясат тұжырымдамасында: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2-тараудың қырық бірінші абзацындағы "Азаматтық кодексте және жеке Заңда" деген сөздер алынып тасталсын.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