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ae7f" w14:textId="9b9a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"Тобыл" және "Батыс" әлеуметтік-кәсіпкерлік корпорацияларын құру және олардың қызметін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17 қыркүйектегі N 407 Жарлығы</w:t>
      </w:r>
    </w:p>
    <w:p>
      <w:pPr>
        <w:spacing w:after="0"/>
        <w:ind w:left="0"/>
        <w:jc w:val="both"/>
      </w:pPr>
      <w:bookmarkStart w:name="z1" w:id="0"/>
      <w:r>
        <w:rPr>
          <w:rFonts w:ascii="Times New Roman"/>
          <w:b w:val="false"/>
          <w:i w:val="false"/>
          <w:color w:val="000000"/>
          <w:sz w:val="28"/>
        </w:rPr>
        <w:t xml:space="preserve">
     Индустриялық-инновациялық саясат шеңберінде өңірлік дамытудың тиімділігін арттыру мақсатында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олардың жарғылық капиталдарына мемлекет жүз пайыз қатысатын Ақтау қаласында орналасатын "Каспий" әлеуметтік-кәсіпкерлік корпорациясы" ұлттық компаниясы" (бұдан әрі - "Каспий" ӘКК" ҰК" АҚ), Қостанай қаласында орналасатын "Тобыл" әлеуметтік-кәсіпкерлік корпорациясы" ұлттық компаниясы" (бұдан әрі - "Тобыл" ӘКК" ҰК" АҚ) және Ақтөбе қаласында орналасатын "Батыс" әлеуметтік-кәсіпкерлік корпорациясы" ұлттық компаниясы" (бұдан әрі - "Батыс" ӘКК" ҰК" АҚ) акционерлік қоғамдарын құрсын; </w:t>
      </w:r>
      <w:r>
        <w:br/>
      </w:r>
      <w:r>
        <w:rPr>
          <w:rFonts w:ascii="Times New Roman"/>
          <w:b w:val="false"/>
          <w:i w:val="false"/>
          <w:color w:val="000000"/>
          <w:sz w:val="28"/>
        </w:rPr>
        <w:t>
</w:t>
      </w:r>
      <w:r>
        <w:rPr>
          <w:rFonts w:ascii="Times New Roman"/>
          <w:b w:val="false"/>
          <w:i w:val="false"/>
          <w:color w:val="000000"/>
          <w:sz w:val="28"/>
        </w:rPr>
        <w:t xml:space="preserve">
     2) мемлекеттік және жеке секторларды шоғырландыру, кластерлік тәсіл негізінде біртұтас экономикалық нарық құру, инвестициялар тарту және инновациялар үшін қолайлы экономикалық орта қалыптастыру, өңірлерді әлеуметтік дамытуға, сондай-ақ пайдалы қазбаларды, оның ішінде мынадай пайдалы қазбаларды: газды (көмір қабаттарынан өндірілген метаннан басқа), мұнайды, уранды қоспағанда, кең таралған пайдалы қазбаларды барлауға, өндіруге, қайта өңдеуге бағытталған бағдарламаларды әзірлеуге және іске асыруға қатысу жолымен "Каспий" ӘКК" ҰК" АҚ қызметінің негізгі мәні - Атырау, Маңғыстау облыстарының, "Тобыл" ӘКК" ҰК" АҚ қызметінің негізгі мәні - Солтүстік Қазақстан, Қостанай облыстарының және "Батыс" ӘКК" ҰК" АҚ қызметінің негізгі мәні - Батыс Қазақстан, Ақтөбе облыстарының экономикалық дамуына жәрдемдесу болып белгіленсін; </w:t>
      </w:r>
      <w:r>
        <w:br/>
      </w:r>
      <w:r>
        <w:rPr>
          <w:rFonts w:ascii="Times New Roman"/>
          <w:b w:val="false"/>
          <w:i w:val="false"/>
          <w:color w:val="000000"/>
          <w:sz w:val="28"/>
        </w:rPr>
        <w:t>
</w:t>
      </w:r>
      <w:r>
        <w:rPr>
          <w:rFonts w:ascii="Times New Roman"/>
          <w:b w:val="false"/>
          <w:i w:val="false"/>
          <w:color w:val="000000"/>
          <w:sz w:val="28"/>
        </w:rPr>
        <w:t>
     3) " </w:t>
      </w:r>
      <w:r>
        <w:rPr>
          <w:rFonts w:ascii="Times New Roman"/>
          <w:b w:val="false"/>
          <w:i w:val="false"/>
          <w:color w:val="000000"/>
          <w:sz w:val="28"/>
        </w:rPr>
        <w:t xml:space="preserve">Каспий </w:t>
      </w:r>
      <w:r>
        <w:rPr>
          <w:rFonts w:ascii="Times New Roman"/>
          <w:b w:val="false"/>
          <w:i w:val="false"/>
          <w:color w:val="000000"/>
          <w:sz w:val="28"/>
        </w:rPr>
        <w:t>" ӘКК" ҰК" АҚ, " </w:t>
      </w:r>
      <w:r>
        <w:rPr>
          <w:rFonts w:ascii="Times New Roman"/>
          <w:b w:val="false"/>
          <w:i w:val="false"/>
          <w:color w:val="000000"/>
          <w:sz w:val="28"/>
        </w:rPr>
        <w:t xml:space="preserve">Тобыл </w:t>
      </w:r>
      <w:r>
        <w:rPr>
          <w:rFonts w:ascii="Times New Roman"/>
          <w:b w:val="false"/>
          <w:i w:val="false"/>
          <w:color w:val="000000"/>
          <w:sz w:val="28"/>
        </w:rPr>
        <w:t>" ӘКК" ҰК" АҚ және " </w:t>
      </w:r>
      <w:r>
        <w:rPr>
          <w:rFonts w:ascii="Times New Roman"/>
          <w:b w:val="false"/>
          <w:i w:val="false"/>
          <w:color w:val="000000"/>
          <w:sz w:val="28"/>
        </w:rPr>
        <w:t xml:space="preserve">Батыс </w:t>
      </w:r>
      <w:r>
        <w:rPr>
          <w:rFonts w:ascii="Times New Roman"/>
          <w:b w:val="false"/>
          <w:i w:val="false"/>
          <w:color w:val="000000"/>
          <w:sz w:val="28"/>
        </w:rPr>
        <w:t xml:space="preserve">" ӘКК" ҰК" АҚ қызметінің негізгі принциптері туралы меморандумдарды бекітсін; </w:t>
      </w:r>
      <w:r>
        <w:br/>
      </w:r>
      <w:r>
        <w:rPr>
          <w:rFonts w:ascii="Times New Roman"/>
          <w:b w:val="false"/>
          <w:i w:val="false"/>
          <w:color w:val="000000"/>
          <w:sz w:val="28"/>
        </w:rPr>
        <w:t>
</w:t>
      </w:r>
      <w:r>
        <w:rPr>
          <w:rFonts w:ascii="Times New Roman"/>
          <w:b w:val="false"/>
          <w:i w:val="false"/>
          <w:color w:val="000000"/>
          <w:sz w:val="28"/>
        </w:rPr>
        <w:t xml:space="preserve">
     4) "Каспий" ӘКК" ҰК" АҚ, "Тобыл" ӘКК" ҰК" АҚ және "Батыс" ӘКК" ҰК" АҚ қызметі үшін, жер учаскелерін және республикалық, коммуналдық меншік объектілерін, оның ішінде олардың жарғылық капиталына ақы төлеуді қоса алғанда, қажетті мемлекеттік активтерді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нормативтік құқықтық актілерге тиісті өзгерістер мен толықтырулар енгізсін; </w:t>
      </w:r>
      <w:r>
        <w:br/>
      </w:r>
      <w:r>
        <w:rPr>
          <w:rFonts w:ascii="Times New Roman"/>
          <w:b w:val="false"/>
          <w:i w:val="false"/>
          <w:color w:val="000000"/>
          <w:sz w:val="28"/>
        </w:rPr>
        <w:t>
</w:t>
      </w:r>
      <w:r>
        <w:rPr>
          <w:rFonts w:ascii="Times New Roman"/>
          <w:b w:val="false"/>
          <w:i w:val="false"/>
          <w:color w:val="000000"/>
          <w:sz w:val="28"/>
        </w:rPr>
        <w:t xml:space="preserve">
     6) осы Жарлықтан туындайтын өзге де шаралар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2008.07.20. </w:t>
      </w:r>
      <w:r>
        <w:rPr>
          <w:rFonts w:ascii="Times New Roman"/>
          <w:b w:val="false"/>
          <w:i w:val="false"/>
          <w:color w:val="000000"/>
          <w:sz w:val="28"/>
        </w:rPr>
        <w:t xml:space="preserve">N 632 </w:t>
      </w:r>
      <w:r>
        <w:rPr>
          <w:rFonts w:ascii="Times New Roman"/>
          <w:b w:val="false"/>
          <w:i w:val="false"/>
          <w:color w:val="ff0000"/>
          <w:sz w:val="28"/>
        </w:rPr>
        <w:t xml:space="preserve">Жарлығымен. </w:t>
      </w:r>
    </w:p>
    <w:bookmarkEnd w:id="1"/>
    <w:bookmarkStart w:name="z3" w:id="2"/>
    <w:p>
      <w:pPr>
        <w:spacing w:after="0"/>
        <w:ind w:left="0"/>
        <w:jc w:val="both"/>
      </w:pP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