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0d72" w14:textId="9c90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индустриялық мұнай-химия технопаркі" арнайы экономикалық аймағын құру туралы</w:t>
      </w:r>
    </w:p>
    <w:p>
      <w:pPr>
        <w:spacing w:after="0"/>
        <w:ind w:left="0"/>
        <w:jc w:val="both"/>
      </w:pPr>
      <w:r>
        <w:rPr>
          <w:rFonts w:ascii="Times New Roman"/>
          <w:b w:val="false"/>
          <w:i w:val="false"/>
          <w:color w:val="000000"/>
          <w:sz w:val="28"/>
        </w:rPr>
        <w:t>Қазақстан Республикасы Президентінің 2007 жылғы 19 желтоқсандағы N 495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 </w:t>
      </w:r>
    </w:p>
    <w:bookmarkEnd w:id="0"/>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p>
    <w:p>
      <w:pPr>
        <w:spacing w:after="0"/>
        <w:ind w:left="0"/>
        <w:jc w:val="both"/>
      </w:pPr>
      <w:r>
        <w:rPr>
          <w:rFonts w:ascii="Times New Roman"/>
          <w:b w:val="false"/>
          <w:i w:val="false"/>
          <w:color w:val="000000"/>
          <w:sz w:val="28"/>
        </w:rPr>
        <w:t xml:space="preserve">
      1. 2032 жылғы 31 желтоқсанға дейінгі кезеңге "Ұлттық индустриялық мұнай-химия технопаркі" арнайы экономикалық аймағы (бұдан әрі - АЭА) құрылсын. </w:t>
      </w:r>
    </w:p>
    <w:p>
      <w:pPr>
        <w:spacing w:after="0"/>
        <w:ind w:left="0"/>
        <w:jc w:val="both"/>
      </w:pPr>
      <w:r>
        <w:rPr>
          <w:rFonts w:ascii="Times New Roman"/>
          <w:b w:val="false"/>
          <w:i w:val="false"/>
          <w:color w:val="000000"/>
          <w:sz w:val="28"/>
        </w:rPr>
        <w:t>
      2. Қоса беріліп отырған:</w:t>
      </w:r>
    </w:p>
    <w:bookmarkStart w:name="z15" w:id="1"/>
    <w:p>
      <w:pPr>
        <w:spacing w:after="0"/>
        <w:ind w:left="0"/>
        <w:jc w:val="both"/>
      </w:pPr>
      <w:r>
        <w:rPr>
          <w:rFonts w:ascii="Times New Roman"/>
          <w:b w:val="false"/>
          <w:i w:val="false"/>
          <w:color w:val="000000"/>
          <w:sz w:val="28"/>
        </w:rPr>
        <w:t xml:space="preserve">
      1) АЭА туралы </w:t>
      </w:r>
      <w:r>
        <w:rPr>
          <w:rFonts w:ascii="Times New Roman"/>
          <w:b w:val="false"/>
          <w:i w:val="false"/>
          <w:color w:val="000000"/>
          <w:sz w:val="28"/>
        </w:rPr>
        <w:t>ереже</w:t>
      </w:r>
      <w:r>
        <w:rPr>
          <w:rFonts w:ascii="Times New Roman"/>
          <w:b w:val="false"/>
          <w:i w:val="false"/>
          <w:color w:val="000000"/>
          <w:sz w:val="28"/>
        </w:rPr>
        <w:t>;</w:t>
      </w:r>
    </w:p>
    <w:bookmarkEnd w:id="1"/>
    <w:bookmarkStart w:name="z16" w:id="2"/>
    <w:p>
      <w:pPr>
        <w:spacing w:after="0"/>
        <w:ind w:left="0"/>
        <w:jc w:val="both"/>
      </w:pPr>
      <w:r>
        <w:rPr>
          <w:rFonts w:ascii="Times New Roman"/>
          <w:b w:val="false"/>
          <w:i w:val="false"/>
          <w:color w:val="000000"/>
          <w:sz w:val="28"/>
        </w:rPr>
        <w:t xml:space="preserve">
      2) АЭА жұмыс істеуінің нысаналы индикаторлары және нысаналы индикаторларға қол жеткізбеудің дағдарысты </w:t>
      </w:r>
      <w:r>
        <w:rPr>
          <w:rFonts w:ascii="Times New Roman"/>
          <w:b w:val="false"/>
          <w:i w:val="false"/>
          <w:color w:val="000000"/>
          <w:sz w:val="28"/>
        </w:rPr>
        <w:t>деңгейі</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2012.10.17 </w:t>
      </w:r>
      <w:r>
        <w:rPr>
          <w:rFonts w:ascii="Times New Roman"/>
          <w:b w:val="false"/>
          <w:i w:val="false"/>
          <w:color w:val="000000"/>
          <w:sz w:val="28"/>
        </w:rPr>
        <w:t>№ 406</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Үкіметі АЭА қызметін қамтамасыз ету жөнінде </w:t>
      </w:r>
      <w:r>
        <w:rPr>
          <w:rFonts w:ascii="Times New Roman"/>
          <w:b w:val="false"/>
          <w:i w:val="false"/>
          <w:color w:val="000000"/>
          <w:sz w:val="28"/>
        </w:rPr>
        <w:t>шаралар</w:t>
      </w:r>
      <w:r>
        <w:rPr>
          <w:rFonts w:ascii="Times New Roman"/>
          <w:b w:val="false"/>
          <w:i w:val="false"/>
          <w:color w:val="000000"/>
          <w:sz w:val="28"/>
        </w:rPr>
        <w:t xml:space="preserve"> қабылдасын. </w:t>
      </w:r>
    </w:p>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495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"Ұлттық индустриялық мұнай-химия технопаркі" арнайы экономикалық аймағы туралы</w:t>
      </w:r>
      <w:r>
        <w:br/>
      </w:r>
      <w:r>
        <w:rPr>
          <w:rFonts w:ascii="Times New Roman"/>
          <w:b/>
          <w:i w:val="false"/>
          <w:color w:val="000000"/>
        </w:rPr>
        <w:t>ЕРЕЖЕ</w:t>
      </w:r>
    </w:p>
    <w:p>
      <w:pPr>
        <w:spacing w:after="0"/>
        <w:ind w:left="0"/>
        <w:jc w:val="both"/>
      </w:pPr>
      <w:r>
        <w:rPr>
          <w:rFonts w:ascii="Times New Roman"/>
          <w:b w:val="false"/>
          <w:i w:val="false"/>
          <w:color w:val="ff0000"/>
          <w:sz w:val="28"/>
        </w:rPr>
        <w:t xml:space="preserve">
      Ескерту. Ереже жаңа редакцияда - ҚР Президентінің 2012.10.17 </w:t>
      </w:r>
      <w:r>
        <w:rPr>
          <w:rFonts w:ascii="Times New Roman"/>
          <w:b w:val="false"/>
          <w:i w:val="false"/>
          <w:color w:val="ff0000"/>
          <w:sz w:val="28"/>
        </w:rPr>
        <w:t>№ 406</w:t>
      </w:r>
      <w:r>
        <w:rPr>
          <w:rFonts w:ascii="Times New Roman"/>
          <w:b w:val="false"/>
          <w:i w:val="false"/>
          <w:color w:val="ff0000"/>
          <w:sz w:val="28"/>
        </w:rPr>
        <w:t xml:space="preserve"> Жарлығымен.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"Ұлттық индустриялық мұнай-химия технопаркі" арнайы экономикалық аймағы (бұдан әрі - АЭА) қоса беріліп отырған </w:t>
      </w:r>
      <w:r>
        <w:rPr>
          <w:rFonts w:ascii="Times New Roman"/>
          <w:b w:val="false"/>
          <w:i w:val="false"/>
          <w:color w:val="000000"/>
          <w:sz w:val="28"/>
        </w:rPr>
        <w:t>жоспарға</w:t>
      </w:r>
      <w:r>
        <w:rPr>
          <w:rFonts w:ascii="Times New Roman"/>
          <w:b w:val="false"/>
          <w:i w:val="false"/>
          <w:color w:val="000000"/>
          <w:sz w:val="28"/>
        </w:rPr>
        <w:t xml:space="preserve"> сәйкес Атырау облысының аумағында орналасқан.</w:t>
      </w:r>
    </w:p>
    <w:bookmarkStart w:name="z3" w:id="3"/>
    <w:p>
      <w:pPr>
        <w:spacing w:after="0"/>
        <w:ind w:left="0"/>
        <w:jc w:val="both"/>
      </w:pPr>
      <w:r>
        <w:rPr>
          <w:rFonts w:ascii="Times New Roman"/>
          <w:b w:val="false"/>
          <w:i w:val="false"/>
          <w:color w:val="000000"/>
          <w:sz w:val="28"/>
        </w:rPr>
        <w:t>
      АЭА-ның аумағы 3475,9 гектарды құрайды және Қазақстан Республикасы аумағының ажырамас бөлігі болып табылады.</w:t>
      </w:r>
    </w:p>
    <w:bookmarkEnd w:id="3"/>
    <w:bookmarkStart w:name="z4" w:id="4"/>
    <w:p>
      <w:pPr>
        <w:spacing w:after="0"/>
        <w:ind w:left="0"/>
        <w:jc w:val="both"/>
      </w:pPr>
      <w:r>
        <w:rPr>
          <w:rFonts w:ascii="Times New Roman"/>
          <w:b w:val="false"/>
          <w:i w:val="false"/>
          <w:color w:val="000000"/>
          <w:sz w:val="28"/>
        </w:rPr>
        <w:t>
      2. АЭА:</w:t>
      </w:r>
    </w:p>
    <w:bookmarkEnd w:id="4"/>
    <w:bookmarkStart w:name="z5" w:id="5"/>
    <w:p>
      <w:pPr>
        <w:spacing w:after="0"/>
        <w:ind w:left="0"/>
        <w:jc w:val="both"/>
      </w:pPr>
      <w:r>
        <w:rPr>
          <w:rFonts w:ascii="Times New Roman"/>
          <w:b w:val="false"/>
          <w:i w:val="false"/>
          <w:color w:val="000000"/>
          <w:sz w:val="28"/>
        </w:rPr>
        <w:t>
      1) қосылған құны жоғары көмірсутек шикізатын тереңдете өңдеу және кеңінен бәсекеге қабілетті мұнай-химия өнімін шығару жөніндегі әлемдік деңгейдегі мұнай-химия өндірістерін құру мен дамыту жөнінде серпінді инвестициялық жобаларды әзірлеу және іске асыру;</w:t>
      </w:r>
    </w:p>
    <w:bookmarkEnd w:id="5"/>
    <w:bookmarkStart w:name="z6" w:id="6"/>
    <w:p>
      <w:pPr>
        <w:spacing w:after="0"/>
        <w:ind w:left="0"/>
        <w:jc w:val="both"/>
      </w:pPr>
      <w:r>
        <w:rPr>
          <w:rFonts w:ascii="Times New Roman"/>
          <w:b w:val="false"/>
          <w:i w:val="false"/>
          <w:color w:val="000000"/>
          <w:sz w:val="28"/>
        </w:rPr>
        <w:t>
      2) мемлекеттік-жеке меншік серіктестік тетіктерінің негізінде мұнай-химия өндірістерін салуға және оларды кешенді дамытуға инвестициялар тарту;</w:t>
      </w:r>
    </w:p>
    <w:bookmarkEnd w:id="6"/>
    <w:bookmarkStart w:name="z7" w:id="7"/>
    <w:p>
      <w:pPr>
        <w:spacing w:after="0"/>
        <w:ind w:left="0"/>
        <w:jc w:val="both"/>
      </w:pPr>
      <w:r>
        <w:rPr>
          <w:rFonts w:ascii="Times New Roman"/>
          <w:b w:val="false"/>
          <w:i w:val="false"/>
          <w:color w:val="000000"/>
          <w:sz w:val="28"/>
        </w:rPr>
        <w:t>
      3) өзара байланысты, тиімділігі жоғары және инновациялық жаңа мұнай-химия өндірістерін салу;</w:t>
      </w:r>
    </w:p>
    <w:bookmarkEnd w:id="7"/>
    <w:bookmarkStart w:name="z8" w:id="8"/>
    <w:p>
      <w:pPr>
        <w:spacing w:after="0"/>
        <w:ind w:left="0"/>
        <w:jc w:val="both"/>
      </w:pPr>
      <w:r>
        <w:rPr>
          <w:rFonts w:ascii="Times New Roman"/>
          <w:b w:val="false"/>
          <w:i w:val="false"/>
          <w:color w:val="000000"/>
          <w:sz w:val="28"/>
        </w:rPr>
        <w:t>
      4) қазақстандық мұнай-химия өнімінің өндіру мен өткізудің жалпы әлемдік жүйесіне кірігуін жүзеге асыру, халықаралық стандарттарға (ИСО) сәйкес инновациялық, бәсекеге қабілетті отандық мұнай-химия өнімін жасау;</w:t>
      </w:r>
    </w:p>
    <w:bookmarkEnd w:id="8"/>
    <w:bookmarkStart w:name="z9" w:id="9"/>
    <w:p>
      <w:pPr>
        <w:spacing w:after="0"/>
        <w:ind w:left="0"/>
        <w:jc w:val="both"/>
      </w:pPr>
      <w:r>
        <w:rPr>
          <w:rFonts w:ascii="Times New Roman"/>
          <w:b w:val="false"/>
          <w:i w:val="false"/>
          <w:color w:val="000000"/>
          <w:sz w:val="28"/>
        </w:rPr>
        <w:t>
      5) мұнай-химия өндірістерін және көмірсутек шикізатын тазалау, тереңдете өңдеу жөніндегі технологияларды құру мен жетілдіру бойынша ғылыми-зерттеу және ғылыми-техникалық инновациялық жобалар әзірлеу және іске асыру;</w:t>
      </w:r>
    </w:p>
    <w:bookmarkEnd w:id="9"/>
    <w:bookmarkStart w:name="z10" w:id="10"/>
    <w:p>
      <w:pPr>
        <w:spacing w:after="0"/>
        <w:ind w:left="0"/>
        <w:jc w:val="both"/>
      </w:pPr>
      <w:r>
        <w:rPr>
          <w:rFonts w:ascii="Times New Roman"/>
          <w:b w:val="false"/>
          <w:i w:val="false"/>
          <w:color w:val="000000"/>
          <w:sz w:val="28"/>
        </w:rPr>
        <w:t>
      6) халықаралық стандарттарға сәйкес мұнай-химия өндірістері үшін мамандар даярлау және қайта даярлау мақсатында құрылады.</w:t>
      </w:r>
    </w:p>
    <w:bookmarkEnd w:id="10"/>
    <w:bookmarkStart w:name="z11" w:id="11"/>
    <w:p>
      <w:pPr>
        <w:spacing w:after="0"/>
        <w:ind w:left="0"/>
        <w:jc w:val="both"/>
      </w:pPr>
      <w:r>
        <w:rPr>
          <w:rFonts w:ascii="Times New Roman"/>
          <w:b w:val="false"/>
          <w:i w:val="false"/>
          <w:color w:val="000000"/>
          <w:sz w:val="28"/>
        </w:rPr>
        <w:t xml:space="preserve">
      3. АЭА-ның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11"/>
    <w:bookmarkStart w:name="z12" w:id="12"/>
    <w:p>
      <w:pPr>
        <w:spacing w:after="0"/>
        <w:ind w:left="0"/>
        <w:jc w:val="both"/>
      </w:pPr>
      <w:r>
        <w:rPr>
          <w:rFonts w:ascii="Times New Roman"/>
          <w:b w:val="false"/>
          <w:i w:val="false"/>
          <w:color w:val="000000"/>
          <w:sz w:val="28"/>
        </w:rPr>
        <w:t>
      4. АЭА аумағындағы қызмет түрлері:</w:t>
      </w:r>
    </w:p>
    <w:bookmarkEnd w:id="12"/>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тамақ өнімдерін өндіруді;</w:t>
      </w:r>
    </w:p>
    <w:p>
      <w:pPr>
        <w:spacing w:after="0"/>
        <w:ind w:left="0"/>
        <w:jc w:val="both"/>
      </w:pPr>
      <w:r>
        <w:rPr>
          <w:rFonts w:ascii="Times New Roman"/>
          <w:b w:val="false"/>
          <w:i w:val="false"/>
          <w:color w:val="000000"/>
          <w:sz w:val="28"/>
        </w:rPr>
        <w:t>
      сусындар шығаруды;</w:t>
      </w:r>
    </w:p>
    <w:p>
      <w:pPr>
        <w:spacing w:after="0"/>
        <w:ind w:left="0"/>
        <w:jc w:val="both"/>
      </w:pPr>
      <w:r>
        <w:rPr>
          <w:rFonts w:ascii="Times New Roman"/>
          <w:b w:val="false"/>
          <w:i w:val="false"/>
          <w:color w:val="000000"/>
          <w:sz w:val="28"/>
        </w:rPr>
        <w:t>
      темекі бұйымдарын өндіруді;</w:t>
      </w:r>
    </w:p>
    <w:p>
      <w:pPr>
        <w:spacing w:after="0"/>
        <w:ind w:left="0"/>
        <w:jc w:val="both"/>
      </w:pPr>
      <w:r>
        <w:rPr>
          <w:rFonts w:ascii="Times New Roman"/>
          <w:b w:val="false"/>
          <w:i w:val="false"/>
          <w:color w:val="000000"/>
          <w:sz w:val="28"/>
        </w:rPr>
        <w:t>
      жиһаздан басқа, ағаш және тығын бұйымдарын өндіруді;</w:t>
      </w:r>
    </w:p>
    <w:p>
      <w:pPr>
        <w:spacing w:after="0"/>
        <w:ind w:left="0"/>
        <w:jc w:val="both"/>
      </w:pPr>
      <w:r>
        <w:rPr>
          <w:rFonts w:ascii="Times New Roman"/>
          <w:b w:val="false"/>
          <w:i w:val="false"/>
          <w:color w:val="000000"/>
          <w:sz w:val="28"/>
        </w:rPr>
        <w:t>
      сабаннан және тоқуға арналған материалдардан жасалған бұйымдарды өндіруді;</w:t>
      </w:r>
    </w:p>
    <w:p>
      <w:pPr>
        <w:spacing w:after="0"/>
        <w:ind w:left="0"/>
        <w:jc w:val="both"/>
      </w:pPr>
      <w:r>
        <w:rPr>
          <w:rFonts w:ascii="Times New Roman"/>
          <w:b w:val="false"/>
          <w:i w:val="false"/>
          <w:color w:val="000000"/>
          <w:sz w:val="28"/>
        </w:rPr>
        <w:t>
      жазылған материалдарды басып шығаруды және тыңдатып-көрсетуді;</w:t>
      </w:r>
    </w:p>
    <w:p>
      <w:pPr>
        <w:spacing w:after="0"/>
        <w:ind w:left="0"/>
        <w:jc w:val="both"/>
      </w:pPr>
      <w:r>
        <w:rPr>
          <w:rFonts w:ascii="Times New Roman"/>
          <w:b w:val="false"/>
          <w:i w:val="false"/>
          <w:color w:val="000000"/>
          <w:sz w:val="28"/>
        </w:rPr>
        <w:t>
      жиһаз шығаруды;</w:t>
      </w:r>
    </w:p>
    <w:p>
      <w:pPr>
        <w:spacing w:after="0"/>
        <w:ind w:left="0"/>
        <w:jc w:val="both"/>
      </w:pPr>
      <w:r>
        <w:rPr>
          <w:rFonts w:ascii="Times New Roman"/>
          <w:b w:val="false"/>
          <w:i w:val="false"/>
          <w:color w:val="000000"/>
          <w:sz w:val="28"/>
        </w:rPr>
        <w:t>
      машиналар мен жабдықтарды жөндеуді және орнатуды қоспағанда, өңдеуші өнеркәсіп;</w:t>
      </w:r>
    </w:p>
    <w:p>
      <w:pPr>
        <w:spacing w:after="0"/>
        <w:ind w:left="0"/>
        <w:jc w:val="both"/>
      </w:pPr>
      <w:r>
        <w:rPr>
          <w:rFonts w:ascii="Times New Roman"/>
          <w:b w:val="false"/>
          <w:i w:val="false"/>
          <w:color w:val="000000"/>
          <w:sz w:val="28"/>
        </w:rPr>
        <w:t>
      2) жобалау-сметалық құжаттама шегінде осы тармақтың 1) тармақшасында көзделген қызмет түрлерін жүзеге асыру үшін тікелей арналған объектілерді салу және пайдалануға беру;</w:t>
      </w:r>
    </w:p>
    <w:p>
      <w:pPr>
        <w:spacing w:after="0"/>
        <w:ind w:left="0"/>
        <w:jc w:val="both"/>
      </w:pPr>
      <w:r>
        <w:rPr>
          <w:rFonts w:ascii="Times New Roman"/>
          <w:b w:val="false"/>
          <w:i w:val="false"/>
          <w:color w:val="000000"/>
          <w:sz w:val="28"/>
        </w:rPr>
        <w:t>
      3) жобалау-сметалық құжаттамаға сәйкес инфрақұрылым объектілерін салу және пайдалануға беру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25.11.2016 </w:t>
      </w:r>
      <w:r>
        <w:rPr>
          <w:rFonts w:ascii="Times New Roman"/>
          <w:b w:val="false"/>
          <w:i w:val="false"/>
          <w:color w:val="000000"/>
          <w:sz w:val="28"/>
        </w:rPr>
        <w:t>N 377</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2. АЭА-ны басқару</w:t>
      </w:r>
    </w:p>
    <w:bookmarkEnd w:id="13"/>
    <w:bookmarkStart w:name="z19" w:id="14"/>
    <w:p>
      <w:pPr>
        <w:spacing w:after="0"/>
        <w:ind w:left="0"/>
        <w:jc w:val="both"/>
      </w:pPr>
      <w:r>
        <w:rPr>
          <w:rFonts w:ascii="Times New Roman"/>
          <w:b w:val="false"/>
          <w:i w:val="false"/>
          <w:color w:val="000000"/>
          <w:sz w:val="28"/>
        </w:rPr>
        <w:t xml:space="preserve">
      5. АЭА-ны басқару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4"/>
    <w:bookmarkStart w:name="z20" w:id="15"/>
    <w:p>
      <w:pPr>
        <w:spacing w:after="0"/>
        <w:ind w:left="0"/>
        <w:jc w:val="left"/>
      </w:pPr>
      <w:r>
        <w:rPr>
          <w:rFonts w:ascii="Times New Roman"/>
          <w:b/>
          <w:i w:val="false"/>
          <w:color w:val="000000"/>
        </w:rPr>
        <w:t xml:space="preserve"> 3. АЭА-ның аумағында салық салу</w:t>
      </w:r>
    </w:p>
    <w:bookmarkEnd w:id="15"/>
    <w:bookmarkStart w:name="z21" w:id="16"/>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реттеледі.</w:t>
      </w:r>
    </w:p>
    <w:bookmarkEnd w:id="16"/>
    <w:bookmarkStart w:name="z22" w:id="17"/>
    <w:p>
      <w:pPr>
        <w:spacing w:after="0"/>
        <w:ind w:left="0"/>
        <w:jc w:val="left"/>
      </w:pPr>
      <w:r>
        <w:rPr>
          <w:rFonts w:ascii="Times New Roman"/>
          <w:b/>
          <w:i w:val="false"/>
          <w:color w:val="000000"/>
        </w:rPr>
        <w:t xml:space="preserve"> 4. Кедендік реттеу</w:t>
      </w:r>
    </w:p>
    <w:bookmarkEnd w:id="17"/>
    <w:bookmarkStart w:name="z23" w:id="18"/>
    <w:p>
      <w:pPr>
        <w:spacing w:after="0"/>
        <w:ind w:left="0"/>
        <w:jc w:val="both"/>
      </w:pPr>
      <w:r>
        <w:rPr>
          <w:rFonts w:ascii="Times New Roman"/>
          <w:b w:val="false"/>
          <w:i w:val="false"/>
          <w:color w:val="000000"/>
          <w:sz w:val="28"/>
        </w:rPr>
        <w:t>
      7. АЭА аумағындағы кедендік реттеу Кеден одағы мен Қазақстан Республикасының кеден заңнамасының ережелеріне сәйкес жүзеге асырылады.</w:t>
      </w:r>
    </w:p>
    <w:bookmarkEnd w:id="18"/>
    <w:bookmarkStart w:name="z24" w:id="19"/>
    <w:p>
      <w:pPr>
        <w:spacing w:after="0"/>
        <w:ind w:left="0"/>
        <w:jc w:val="both"/>
      </w:pPr>
      <w:r>
        <w:rPr>
          <w:rFonts w:ascii="Times New Roman"/>
          <w:b w:val="false"/>
          <w:i w:val="false"/>
          <w:color w:val="000000"/>
          <w:sz w:val="28"/>
        </w:rPr>
        <w:t>
      8. Еркін кедендік аймақтың кедендік рәсімі АЭА-ның аумағында немесе оның аумағының бір бөлігінде қолданылуы мүмкін.</w:t>
      </w:r>
    </w:p>
    <w:bookmarkEnd w:id="19"/>
    <w:bookmarkStart w:name="z25" w:id="20"/>
    <w:p>
      <w:pPr>
        <w:spacing w:after="0"/>
        <w:ind w:left="0"/>
        <w:jc w:val="both"/>
      </w:pPr>
      <w:r>
        <w:rPr>
          <w:rFonts w:ascii="Times New Roman"/>
          <w:b w:val="false"/>
          <w:i w:val="false"/>
          <w:color w:val="000000"/>
          <w:sz w:val="28"/>
        </w:rPr>
        <w:t>
      9. Еркін кедендік аймақтың кедендік рәсімімен АЭА-ға қатысушы ретінде қызметті жүзеге асыру туралы шартқа сәйкес АЭА аумағында қызметтің басым түрлерін жүзеге асыратын тұлғалар АЭА аумағына орналастыруға және (немесе) пайдалануға арналған тауарларды орналастырады.</w:t>
      </w:r>
    </w:p>
    <w:bookmarkEnd w:id="20"/>
    <w:bookmarkStart w:name="z26" w:id="21"/>
    <w:p>
      <w:pPr>
        <w:spacing w:after="0"/>
        <w:ind w:left="0"/>
        <w:jc w:val="both"/>
      </w:pPr>
      <w:r>
        <w:rPr>
          <w:rFonts w:ascii="Times New Roman"/>
          <w:b w:val="false"/>
          <w:i w:val="false"/>
          <w:color w:val="000000"/>
          <w:sz w:val="28"/>
        </w:rPr>
        <w:t>
      10. Еркін кедендік аймақтың кедендік рәсімі қолданылатын АЭА аумағы кедендік бақылау аймағы болып табылады. Кедендік бақылау жүргізу мақсатында АЭА шекаралары оның периметрі бойынша жайластырылады және арнайы қоршаулармен жабдықталады.</w:t>
      </w:r>
    </w:p>
    <w:bookmarkEnd w:id="21"/>
    <w:bookmarkStart w:name="z27" w:id="22"/>
    <w:p>
      <w:pPr>
        <w:spacing w:after="0"/>
        <w:ind w:left="0"/>
        <w:jc w:val="both"/>
      </w:pPr>
      <w:r>
        <w:rPr>
          <w:rFonts w:ascii="Times New Roman"/>
          <w:b w:val="false"/>
          <w:i w:val="false"/>
          <w:color w:val="000000"/>
          <w:sz w:val="28"/>
        </w:rPr>
        <w:t>
      11. АЭА аумағында Кеден одағы мен Қазақстан Республикасының кеден заңнамасында айқындалған тәртіппен тауарларды уақытша сақтау орындары құрылуы мүмкін.</w:t>
      </w:r>
    </w:p>
    <w:bookmarkEnd w:id="22"/>
    <w:bookmarkStart w:name="z28" w:id="23"/>
    <w:p>
      <w:pPr>
        <w:spacing w:after="0"/>
        <w:ind w:left="0"/>
        <w:jc w:val="both"/>
      </w:pPr>
      <w:r>
        <w:rPr>
          <w:rFonts w:ascii="Times New Roman"/>
          <w:b w:val="false"/>
          <w:i w:val="false"/>
          <w:color w:val="000000"/>
          <w:sz w:val="28"/>
        </w:rPr>
        <w:t>
      12. АЭА аумағында еркін кедендік аймақтың кедендік рәсімімен орналастырылған тауарлар, сондай-ақ еркін кедендік аймақтың кедендік рәсімімен орналастырылмаған Кеден одағының тауарлары және өзге де3 кедендік рәсімдермен орналастырылған шетелдік тауарлар орналастырылуы және пайдаланылуы мүмкін.</w:t>
      </w:r>
    </w:p>
    <w:bookmarkEnd w:id="23"/>
    <w:bookmarkStart w:name="z29" w:id="24"/>
    <w:p>
      <w:pPr>
        <w:spacing w:after="0"/>
        <w:ind w:left="0"/>
        <w:jc w:val="both"/>
      </w:pPr>
      <w:r>
        <w:rPr>
          <w:rFonts w:ascii="Times New Roman"/>
          <w:b w:val="false"/>
          <w:i w:val="false"/>
          <w:color w:val="000000"/>
          <w:sz w:val="28"/>
        </w:rPr>
        <w:t>
      13. АЭА аумағына әкелінген және еркін кедендік аймақтың кедендік рәсімімен орналастырылған тауарлар кедендік баждарды, салықтарды. сондай-ақ тарифтік емес реттеу шараларын қолдану мақсаттары үшін Кеден одағының кедендік аумағынан тыс жерде орналасқан тауарлар ретінде қаралады.</w:t>
      </w:r>
    </w:p>
    <w:bookmarkEnd w:id="24"/>
    <w:bookmarkStart w:name="z30" w:id="25"/>
    <w:p>
      <w:pPr>
        <w:spacing w:after="0"/>
        <w:ind w:left="0"/>
        <w:jc w:val="both"/>
      </w:pPr>
      <w:r>
        <w:rPr>
          <w:rFonts w:ascii="Times New Roman"/>
          <w:b w:val="false"/>
          <w:i w:val="false"/>
          <w:color w:val="000000"/>
          <w:sz w:val="28"/>
        </w:rPr>
        <w:t>
      14. Тауарларды уақытша сақтауға, кедендік декларациялауға, кедендік тазартуға және шығаруға, сондай-ақ АЭА аумағында кедендік бақылау жүргізуге байланысты кедендік операциялар Кеден одағы мен Қазақстан Республикасының кеден заңнамасында белгіленген тәртіппен жүзеге асырылады.</w:t>
      </w:r>
    </w:p>
    <w:bookmarkEnd w:id="25"/>
    <w:bookmarkStart w:name="z31" w:id="26"/>
    <w:p>
      <w:pPr>
        <w:spacing w:after="0"/>
        <w:ind w:left="0"/>
        <w:jc w:val="left"/>
      </w:pPr>
      <w:r>
        <w:rPr>
          <w:rFonts w:ascii="Times New Roman"/>
          <w:b/>
          <w:i w:val="false"/>
          <w:color w:val="000000"/>
        </w:rPr>
        <w:t xml:space="preserve"> 5. Қоршаған ортаны қорғау</w:t>
      </w:r>
    </w:p>
    <w:bookmarkEnd w:id="26"/>
    <w:bookmarkStart w:name="z32" w:id="27"/>
    <w:p>
      <w:pPr>
        <w:spacing w:after="0"/>
        <w:ind w:left="0"/>
        <w:jc w:val="both"/>
      </w:pPr>
      <w:r>
        <w:rPr>
          <w:rFonts w:ascii="Times New Roman"/>
          <w:b w:val="false"/>
          <w:i w:val="false"/>
          <w:color w:val="000000"/>
          <w:sz w:val="28"/>
        </w:rPr>
        <w:t>
      15. Экологиялық реттеу бөлігіндегі АЭА қызметі Қазақстан Республикасының экологиялық заңнамасына сәйкес жүзеге асырылады және өмір сүру сапасын арттырудың экономикалық, әлеуметтік және экологиялық аспектілерінің теңгерімі негізінде тұрақты дамуға және қоршаған ортаны қорғауға көшу үшін жағдай жасау арқылы табиғи ресурстарды ұтымды және тиімді пайдалануға негізделеді.</w:t>
      </w:r>
    </w:p>
    <w:bookmarkEnd w:id="27"/>
    <w:bookmarkStart w:name="z33" w:id="28"/>
    <w:p>
      <w:pPr>
        <w:spacing w:after="0"/>
        <w:ind w:left="0"/>
        <w:jc w:val="left"/>
      </w:pPr>
      <w:r>
        <w:rPr>
          <w:rFonts w:ascii="Times New Roman"/>
          <w:b/>
          <w:i w:val="false"/>
          <w:color w:val="000000"/>
        </w:rPr>
        <w:t xml:space="preserve"> 6. Қорытынды ережелер</w:t>
      </w:r>
    </w:p>
    <w:bookmarkEnd w:id="28"/>
    <w:bookmarkStart w:name="z34" w:id="29"/>
    <w:p>
      <w:pPr>
        <w:spacing w:after="0"/>
        <w:ind w:left="0"/>
        <w:jc w:val="both"/>
      </w:pPr>
      <w:r>
        <w:rPr>
          <w:rFonts w:ascii="Times New Roman"/>
          <w:b w:val="false"/>
          <w:i w:val="false"/>
          <w:color w:val="000000"/>
          <w:sz w:val="28"/>
        </w:rPr>
        <w:t>
      16. Осы Ережеде белгіленген шарттар Қазақстан Республикасы Президентінің Жарлығымен өзгертілуі мүмкін.</w:t>
      </w:r>
    </w:p>
    <w:bookmarkEnd w:id="29"/>
    <w:bookmarkStart w:name="z35" w:id="30"/>
    <w:p>
      <w:pPr>
        <w:spacing w:after="0"/>
        <w:ind w:left="0"/>
        <w:jc w:val="both"/>
      </w:pPr>
      <w:r>
        <w:rPr>
          <w:rFonts w:ascii="Times New Roman"/>
          <w:b w:val="false"/>
          <w:i w:val="false"/>
          <w:color w:val="000000"/>
          <w:sz w:val="28"/>
        </w:rPr>
        <w:t xml:space="preserve">
      17. АЭА-ны мерзімінен бұрын тарату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0"/>
    <w:bookmarkStart w:name="z36" w:id="31"/>
    <w:p>
      <w:pPr>
        <w:spacing w:after="0"/>
        <w:ind w:left="0"/>
        <w:jc w:val="both"/>
      </w:pPr>
      <w:r>
        <w:rPr>
          <w:rFonts w:ascii="Times New Roman"/>
          <w:b w:val="false"/>
          <w:i w:val="false"/>
          <w:color w:val="000000"/>
          <w:sz w:val="28"/>
        </w:rPr>
        <w:t>
      18. АЭА-ның осы Ережемен реттелмеген қызметі Қазақстан Республикасы мен Кеден одағының қолданыстағы заңнамасына сәйкес жүзеге асырылады.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 495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индустриялық мұнай-химия технопаркі"</w:t>
            </w:r>
            <w:r>
              <w:br/>
            </w:r>
            <w:r>
              <w:rPr>
                <w:rFonts w:ascii="Times New Roman"/>
                <w:b w:val="false"/>
                <w:i w:val="false"/>
                <w:color w:val="000000"/>
                <w:sz w:val="20"/>
              </w:rPr>
              <w:t>арнайы экономикалық аймағы туралы ережеге</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3406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Мұнай-химия кешенінің (бұдан әрі - МХК) аумағы</w:t>
      </w:r>
    </w:p>
    <w:p>
      <w:pPr>
        <w:spacing w:after="0"/>
        <w:ind w:left="0"/>
        <w:jc w:val="both"/>
      </w:pPr>
      <w:r>
        <w:rPr>
          <w:rFonts w:ascii="Times New Roman"/>
          <w:b w:val="false"/>
          <w:i w:val="false"/>
          <w:color w:val="000000"/>
          <w:sz w:val="28"/>
        </w:rPr>
        <w:t>
            1.1 - МХК зауытының алаңы - 463,7 га</w:t>
      </w:r>
    </w:p>
    <w:p>
      <w:pPr>
        <w:spacing w:after="0"/>
        <w:ind w:left="0"/>
        <w:jc w:val="both"/>
      </w:pPr>
      <w:r>
        <w:rPr>
          <w:rFonts w:ascii="Times New Roman"/>
          <w:b w:val="false"/>
          <w:i w:val="false"/>
          <w:color w:val="000000"/>
          <w:sz w:val="28"/>
        </w:rPr>
        <w:t>
            1.2 - МХК теміржол станциясы - 95,93 га</w:t>
      </w:r>
    </w:p>
    <w:p>
      <w:pPr>
        <w:spacing w:after="0"/>
        <w:ind w:left="0"/>
        <w:jc w:val="both"/>
      </w:pPr>
      <w:r>
        <w:rPr>
          <w:rFonts w:ascii="Times New Roman"/>
          <w:b w:val="false"/>
          <w:i w:val="false"/>
          <w:color w:val="000000"/>
          <w:sz w:val="28"/>
        </w:rPr>
        <w:t>
            1.3 - МХК вахталық кенті - 4,01 га</w:t>
      </w:r>
    </w:p>
    <w:p>
      <w:pPr>
        <w:spacing w:after="0"/>
        <w:ind w:left="0"/>
        <w:jc w:val="both"/>
      </w:pPr>
      <w:r>
        <w:rPr>
          <w:rFonts w:ascii="Times New Roman"/>
          <w:b w:val="false"/>
          <w:i w:val="false"/>
          <w:color w:val="000000"/>
          <w:sz w:val="28"/>
        </w:rPr>
        <w:t>
            1.4 - МХК булану су қоймасы - 375,02 га</w:t>
      </w:r>
    </w:p>
    <w:p>
      <w:pPr>
        <w:spacing w:after="0"/>
        <w:ind w:left="0"/>
        <w:jc w:val="both"/>
      </w:pPr>
      <w:r>
        <w:rPr>
          <w:rFonts w:ascii="Times New Roman"/>
          <w:b w:val="false"/>
          <w:i w:val="false"/>
          <w:color w:val="000000"/>
          <w:sz w:val="28"/>
        </w:rPr>
        <w:t>
            2   - Ароматика "ҚазМұнайГаз" Ұлттық компаниясы" АҚ - 336,25 га</w:t>
      </w:r>
    </w:p>
    <w:p>
      <w:pPr>
        <w:spacing w:after="0"/>
        <w:ind w:left="0"/>
        <w:jc w:val="both"/>
      </w:pPr>
      <w:r>
        <w:rPr>
          <w:rFonts w:ascii="Times New Roman"/>
          <w:b w:val="false"/>
          <w:i w:val="false"/>
          <w:color w:val="000000"/>
          <w:sz w:val="28"/>
        </w:rPr>
        <w:t>
            3   - МХК газ сепаратор қондырғысы - 100 га</w:t>
      </w:r>
    </w:p>
    <w:p>
      <w:pPr>
        <w:spacing w:after="0"/>
        <w:ind w:left="0"/>
        <w:jc w:val="both"/>
      </w:pPr>
      <w:r>
        <w:rPr>
          <w:rFonts w:ascii="Times New Roman"/>
          <w:b w:val="false"/>
          <w:i w:val="false"/>
          <w:color w:val="000000"/>
          <w:sz w:val="28"/>
        </w:rPr>
        <w:t>
            4   - Атырау мұнай өндіру зауыты мен кәзіргі полипропилен</w:t>
      </w:r>
    </w:p>
    <w:p>
      <w:pPr>
        <w:spacing w:after="0"/>
        <w:ind w:left="0"/>
        <w:jc w:val="both"/>
      </w:pPr>
      <w:r>
        <w:rPr>
          <w:rFonts w:ascii="Times New Roman"/>
          <w:b w:val="false"/>
          <w:i w:val="false"/>
          <w:color w:val="000000"/>
          <w:sz w:val="28"/>
        </w:rPr>
        <w:t>
                  зауытының арасындағы өнеркәсіптік аймақ - 285 га</w:t>
      </w:r>
    </w:p>
    <w:p>
      <w:pPr>
        <w:spacing w:after="0"/>
        <w:ind w:left="0"/>
        <w:jc w:val="both"/>
      </w:pPr>
      <w:r>
        <w:rPr>
          <w:rFonts w:ascii="Times New Roman"/>
          <w:b w:val="false"/>
          <w:i w:val="false"/>
          <w:color w:val="000000"/>
          <w:sz w:val="28"/>
        </w:rPr>
        <w:t>
            "Ұлттық индустриялық мұнай-химия технопаркі" АЭА-ның МХК инфрақұрылымдық объектілері орналасқан аумағы - 1816 га</w:t>
      </w:r>
    </w:p>
    <w:p>
      <w:pPr>
        <w:spacing w:after="0"/>
        <w:ind w:left="0"/>
        <w:jc w:val="both"/>
      </w:pPr>
      <w:r>
        <w:rPr>
          <w:rFonts w:ascii="Times New Roman"/>
          <w:b w:val="false"/>
          <w:i w:val="false"/>
          <w:color w:val="000000"/>
          <w:sz w:val="28"/>
        </w:rPr>
        <w:t>
            5   - Құрғақ газ құбыры - 163,79 га</w:t>
      </w:r>
    </w:p>
    <w:p>
      <w:pPr>
        <w:spacing w:after="0"/>
        <w:ind w:left="0"/>
        <w:jc w:val="both"/>
      </w:pPr>
      <w:r>
        <w:rPr>
          <w:rFonts w:ascii="Times New Roman"/>
          <w:b w:val="false"/>
          <w:i w:val="false"/>
          <w:color w:val="000000"/>
          <w:sz w:val="28"/>
        </w:rPr>
        <w:t>
            6   - Шикі газ құбыры - 1435,74 га</w:t>
      </w:r>
    </w:p>
    <w:p>
      <w:pPr>
        <w:spacing w:after="0"/>
        <w:ind w:left="0"/>
        <w:jc w:val="both"/>
      </w:pPr>
      <w:r>
        <w:rPr>
          <w:rFonts w:ascii="Times New Roman"/>
          <w:b w:val="false"/>
          <w:i w:val="false"/>
          <w:color w:val="000000"/>
          <w:sz w:val="28"/>
        </w:rPr>
        <w:t>
            7   - Отындық газ құбыры - 28,32 га</w:t>
      </w:r>
    </w:p>
    <w:p>
      <w:pPr>
        <w:spacing w:after="0"/>
        <w:ind w:left="0"/>
        <w:jc w:val="both"/>
      </w:pPr>
      <w:r>
        <w:rPr>
          <w:rFonts w:ascii="Times New Roman"/>
          <w:b w:val="false"/>
          <w:i w:val="false"/>
          <w:color w:val="000000"/>
          <w:sz w:val="28"/>
        </w:rPr>
        <w:t>
            8   - Кіреберіс автожолы - 17,8 га</w:t>
      </w:r>
    </w:p>
    <w:p>
      <w:pPr>
        <w:spacing w:after="0"/>
        <w:ind w:left="0"/>
        <w:jc w:val="both"/>
      </w:pPr>
      <w:r>
        <w:rPr>
          <w:rFonts w:ascii="Times New Roman"/>
          <w:b w:val="false"/>
          <w:i w:val="false"/>
          <w:color w:val="000000"/>
          <w:sz w:val="28"/>
        </w:rPr>
        <w:t>
            9-2 - Электр беру желісі - 9,49 га</w:t>
      </w:r>
    </w:p>
    <w:p>
      <w:pPr>
        <w:spacing w:after="0"/>
        <w:ind w:left="0"/>
        <w:jc w:val="both"/>
      </w:pPr>
      <w:r>
        <w:rPr>
          <w:rFonts w:ascii="Times New Roman"/>
          <w:b w:val="false"/>
          <w:i w:val="false"/>
          <w:color w:val="000000"/>
          <w:sz w:val="28"/>
        </w:rPr>
        <w:t>
            10  - Темір жол - 27, 69 га</w:t>
      </w:r>
    </w:p>
    <w:p>
      <w:pPr>
        <w:spacing w:after="0"/>
        <w:ind w:left="0"/>
        <w:jc w:val="both"/>
      </w:pPr>
      <w:r>
        <w:rPr>
          <w:rFonts w:ascii="Times New Roman"/>
          <w:b w:val="false"/>
          <w:i w:val="false"/>
          <w:color w:val="000000"/>
          <w:sz w:val="28"/>
        </w:rPr>
        <w:t>
            11  - Су құбыры - 89,67 га</w:t>
      </w:r>
    </w:p>
    <w:p>
      <w:pPr>
        <w:spacing w:after="0"/>
        <w:ind w:left="0"/>
        <w:jc w:val="both"/>
      </w:pPr>
      <w:r>
        <w:rPr>
          <w:rFonts w:ascii="Times New Roman"/>
          <w:b w:val="false"/>
          <w:i w:val="false"/>
          <w:color w:val="000000"/>
          <w:sz w:val="28"/>
        </w:rPr>
        <w:t>
            12  - Электр беру желісі - 43,36 га</w:t>
      </w:r>
    </w:p>
    <w:p>
      <w:pPr>
        <w:spacing w:after="0"/>
        <w:ind w:left="0"/>
        <w:jc w:val="both"/>
      </w:pPr>
      <w:r>
        <w:rPr>
          <w:rFonts w:ascii="Times New Roman"/>
          <w:b w:val="false"/>
          <w:i w:val="false"/>
          <w:color w:val="000000"/>
          <w:sz w:val="28"/>
        </w:rPr>
        <w:t>
            Жалпы көлемі 3475,9 га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 495 Жарлығымен</w:t>
            </w:r>
            <w:r>
              <w:br/>
            </w:r>
            <w:r>
              <w:rPr>
                <w:rFonts w:ascii="Times New Roman"/>
                <w:b w:val="false"/>
                <w:i w:val="false"/>
                <w:color w:val="000000"/>
                <w:sz w:val="20"/>
              </w:rPr>
              <w:t>БЕКІТІЛГЕН</w:t>
            </w:r>
          </w:p>
        </w:tc>
      </w:tr>
    </w:tbl>
    <w:bookmarkStart w:name="z39" w:id="32"/>
    <w:p>
      <w:pPr>
        <w:spacing w:after="0"/>
        <w:ind w:left="0"/>
        <w:jc w:val="left"/>
      </w:pPr>
      <w:r>
        <w:rPr>
          <w:rFonts w:ascii="Times New Roman"/>
          <w:b/>
          <w:i w:val="false"/>
          <w:color w:val="000000"/>
        </w:rPr>
        <w:t xml:space="preserve"> "Ұлттық индустриялық мұнай-химия технопаркі"</w:t>
      </w:r>
      <w:r>
        <w:br/>
      </w:r>
      <w:r>
        <w:rPr>
          <w:rFonts w:ascii="Times New Roman"/>
          <w:b/>
          <w:i w:val="false"/>
          <w:color w:val="000000"/>
        </w:rPr>
        <w:t>жұмыс істеуінің нысаналы индикаторлары және нысаналы</w:t>
      </w:r>
      <w:r>
        <w:br/>
      </w:r>
      <w:r>
        <w:rPr>
          <w:rFonts w:ascii="Times New Roman"/>
          <w:b/>
          <w:i w:val="false"/>
          <w:color w:val="000000"/>
        </w:rPr>
        <w:t>индикаторларға қол жеткізбеудің дағадарысты деңгейі</w:t>
      </w:r>
    </w:p>
    <w:bookmarkEnd w:id="32"/>
    <w:p>
      <w:pPr>
        <w:spacing w:after="0"/>
        <w:ind w:left="0"/>
        <w:jc w:val="both"/>
      </w:pPr>
      <w:r>
        <w:rPr>
          <w:rFonts w:ascii="Times New Roman"/>
          <w:b w:val="false"/>
          <w:i w:val="false"/>
          <w:color w:val="ff0000"/>
          <w:sz w:val="28"/>
        </w:rPr>
        <w:t xml:space="preserve">
      Ескерту. Қосымшамен толықтырылды - ҚР Президентінің 2012.10.17 </w:t>
      </w:r>
      <w:r>
        <w:rPr>
          <w:rFonts w:ascii="Times New Roman"/>
          <w:b w:val="false"/>
          <w:i w:val="false"/>
          <w:color w:val="ff0000"/>
          <w:sz w:val="28"/>
        </w:rPr>
        <w:t>№ 406</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125"/>
        <w:gridCol w:w="418"/>
        <w:gridCol w:w="1293"/>
        <w:gridCol w:w="1067"/>
        <w:gridCol w:w="1067"/>
        <w:gridCol w:w="1236"/>
        <w:gridCol w:w="1067"/>
        <w:gridCol w:w="1236"/>
        <w:gridCol w:w="1068"/>
        <w:gridCol w:w="1236"/>
        <w:gridCol w:w="1069"/>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міндеттері және көрсеткіштері (атауы)</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 (2012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қарай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қарай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қарай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инвестиция көлемі, оның ішінде: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 көлемі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 көлемі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экоиомикалық аймағының аумағында тауарларды және қызметтерді (жұмыстарды) өндіру көлемі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түрін жүзеге асыратын тұлғалардың саны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аймағының аумағында құрылатын жұмыс орындарының саны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аймағының аумағындағы өндірістің жалпы көлеміндегі қазақстандық қамту үлесі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