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60d9" w14:textId="f956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тамыздағы N 1431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желтоқсандағы N 502 Жарлығы. Күші жойылды - Қазақстан Республикасы Президентінің 2016 жылғы 4 қарашадағы № 369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Президентінің мұражайын құру туралы" Қазақстан Республикасы Президентінің 2004 жылғы 28 тамыздағы N 1431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31, 420-құжат)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3-тармақтағы "40" деген цифрлар "65" деген цифрлармен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Жарлықпен бекітілген "Қазақстан Республикасы Тұңғыш Президентінің мұражайы" мемлекеттік мекемесінің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Мұражайды қаржыландыру бюджет қаражаты және Қазақстан Республикасының бюджет заңнамасында белгіленген тәртіппен пайдаланылатын қайырымдылық және демеушілік көмек түрінде түсетін қаражат және өзге де қаражат есебінен жүзеге асырылады.";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2008 жылғы 1 қаңтардан бастап қолданысқа енгізілетін 1-тармақтың 1) тармақшасын қоспағанда,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