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be3c" w14:textId="896b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Жанқұлиевты Қазақстан Республикасының Швейцария Конфедерациясындағы Төтенше және Өкілетті Елшісі, Женева қаласындағы (Швейцария) Біріккен Ұлттар Ұйымының бөлімшесі мен басқа да халықаралық ұйымдар жанындағы Қазақстан Республикасының Тұрақты өкілі қызметін қоса атқарушы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2008 жылғы 6 ақпандағы N 529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Аманжол Қазыбекұлы Жанқұлиев Қазақстан Республикасының Швейцария Конфедерациясындағы Төтенше және Өкілетті Елшісі, Женева қаласындағы (Швейцария) Біріккен Ұлттар Ұйымының бөлімшесі мен басқа да халықаралық ұйымдар жанындағы Қазақстан Республикасының Тұрақты өкілі қызметін қоса атқарушы болып тағайындалсын, ол Қазақстан Республикасының Француз Республикасындағы Төтенше және Өкілетті Елшісі қызметінен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