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f546" w14:textId="265f5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2009 жылғы 1 сәуірдегі № 780 Жарлығына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2010 жылғы 13 желтоқсандағы № 1123 Жарлығы. Күші жойылды - Қазақстан Республикасы Президентінің 2018 жылғы 5 мамырдағы № 681 Жарлығымен</w:t>
      </w:r>
    </w:p>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Президенті</w:t>
      </w:r>
    </w:p>
    <w:p>
      <w:pPr>
        <w:spacing w:after="0"/>
        <w:ind w:left="0"/>
        <w:jc w:val="both"/>
      </w:pPr>
      <w:r>
        <w:rPr>
          <w:rFonts w:ascii="Times New Roman"/>
          <w:b w:val="false"/>
          <w:i w:val="false"/>
          <w:color w:val="000000"/>
          <w:sz w:val="28"/>
        </w:rPr>
        <w:t xml:space="preserve">
      мен Үкіметі актілерінің жинағында </w:t>
      </w:r>
    </w:p>
    <w:p>
      <w:pPr>
        <w:spacing w:after="0"/>
        <w:ind w:left="0"/>
        <w:jc w:val="both"/>
      </w:pP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Start w:name="z2" w:id="0"/>
    <w:p>
      <w:pPr>
        <w:spacing w:after="0"/>
        <w:ind w:left="0"/>
        <w:jc w:val="both"/>
      </w:pPr>
      <w:r>
        <w:rPr>
          <w:rFonts w:ascii="Times New Roman"/>
          <w:b w:val="false"/>
          <w:i w:val="false"/>
          <w:color w:val="000000"/>
          <w:sz w:val="28"/>
        </w:rPr>
        <w:t xml:space="preserve">
      1. "Республикалық бюджет комиссиясы туралы ережені бекіту туралы" Қазақстан Республикасы Президентінің 2009 жылғы 1 сәуірдегі № 780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18, 155-құжат) мынадай өзгерістер мен толықтырулар енгізілсін:</w:t>
      </w:r>
    </w:p>
    <w:bookmarkEnd w:id="0"/>
    <w:p>
      <w:pPr>
        <w:spacing w:after="0"/>
        <w:ind w:left="0"/>
        <w:jc w:val="both"/>
      </w:pPr>
      <w:r>
        <w:rPr>
          <w:rFonts w:ascii="Times New Roman"/>
          <w:b w:val="false"/>
          <w:i w:val="false"/>
          <w:color w:val="000000"/>
          <w:sz w:val="28"/>
        </w:rPr>
        <w:t>
      жоғарыда аталған Жарлықпен бекітілген Республикалық бюджет комиссиясы туралы ережеде: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тармақшасындағы "дамуы мен бюджеттік параметрлерінің" деген сөздер "дамуының"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1) тармақшаның екінші және сегізінші абзацтары алып тасталсын;</w:t>
      </w:r>
    </w:p>
    <w:bookmarkEnd w:id="1"/>
    <w:bookmarkStart w:name="z5" w:id="2"/>
    <w:p>
      <w:pPr>
        <w:spacing w:after="0"/>
        <w:ind w:left="0"/>
        <w:jc w:val="both"/>
      </w:pPr>
      <w:r>
        <w:rPr>
          <w:rFonts w:ascii="Times New Roman"/>
          <w:b w:val="false"/>
          <w:i w:val="false"/>
          <w:color w:val="000000"/>
          <w:sz w:val="28"/>
        </w:rPr>
        <w:t>
      2) тармақшада:</w:t>
      </w:r>
    </w:p>
    <w:bookmarkEnd w:id="2"/>
    <w:p>
      <w:pPr>
        <w:spacing w:after="0"/>
        <w:ind w:left="0"/>
        <w:jc w:val="both"/>
      </w:pPr>
      <w:r>
        <w:rPr>
          <w:rFonts w:ascii="Times New Roman"/>
          <w:b w:val="false"/>
          <w:i w:val="false"/>
          <w:color w:val="000000"/>
          <w:sz w:val="28"/>
        </w:rPr>
        <w:t>
      екінші абзацтағы "дамуы мен бюджеттік параметрлерінің болжамдары" деген сөздер "дамуының болжамы" деген сөздермен ауыстырылсын;</w:t>
      </w:r>
    </w:p>
    <w:p>
      <w:pPr>
        <w:spacing w:after="0"/>
        <w:ind w:left="0"/>
        <w:jc w:val="both"/>
      </w:pPr>
      <w:r>
        <w:rPr>
          <w:rFonts w:ascii="Times New Roman"/>
          <w:b w:val="false"/>
          <w:i w:val="false"/>
          <w:color w:val="000000"/>
          <w:sz w:val="28"/>
        </w:rPr>
        <w:t>
      алтыншы абзац мынадай редакцияда жазылсын:</w:t>
      </w:r>
    </w:p>
    <w:p>
      <w:pPr>
        <w:spacing w:after="0"/>
        <w:ind w:left="0"/>
        <w:jc w:val="both"/>
      </w:pPr>
      <w:r>
        <w:rPr>
          <w:rFonts w:ascii="Times New Roman"/>
          <w:b w:val="false"/>
          <w:i w:val="false"/>
          <w:color w:val="000000"/>
          <w:sz w:val="28"/>
        </w:rPr>
        <w:t>
      "стратегиялық жоспарлар жобаларымен немесе мемлекеттік жоспарлау жөніндегі орталық уәкілетті органның қорытындылары негізінде стратегиялық жоспарларға өзгерістер мен толықтырулардың жобаларымен өзара байланыста жоспарлы кезеңге арналған бюджеттік бағдарламалар әкімшілерінің бюджеттік бағдарламалары;";</w:t>
      </w:r>
    </w:p>
    <w:p>
      <w:pPr>
        <w:spacing w:after="0"/>
        <w:ind w:left="0"/>
        <w:jc w:val="both"/>
      </w:pPr>
      <w:r>
        <w:rPr>
          <w:rFonts w:ascii="Times New Roman"/>
          <w:b w:val="false"/>
          <w:i w:val="false"/>
          <w:color w:val="000000"/>
          <w:sz w:val="28"/>
        </w:rPr>
        <w:t>
      жетінші абзац мынадай редакцияда жазылсын:</w:t>
      </w:r>
    </w:p>
    <w:p>
      <w:pPr>
        <w:spacing w:after="0"/>
        <w:ind w:left="0"/>
        <w:jc w:val="both"/>
      </w:pPr>
      <w:r>
        <w:rPr>
          <w:rFonts w:ascii="Times New Roman"/>
          <w:b w:val="false"/>
          <w:i w:val="false"/>
          <w:color w:val="000000"/>
          <w:sz w:val="28"/>
        </w:rPr>
        <w:t>
      "орталық мемлекеттік органдар өтінімдерінің тізбесіне сәйкес байланысты гранттарды тартудың орындылығы;";</w:t>
      </w:r>
    </w:p>
    <w:p>
      <w:pPr>
        <w:spacing w:after="0"/>
        <w:ind w:left="0"/>
        <w:jc w:val="both"/>
      </w:pPr>
      <w:r>
        <w:rPr>
          <w:rFonts w:ascii="Times New Roman"/>
          <w:b w:val="false"/>
          <w:i w:val="false"/>
          <w:color w:val="000000"/>
          <w:sz w:val="28"/>
        </w:rPr>
        <w:t>
      он екінші абзацтағы "секвестрлеу" деген сөз "нақтылау, секвестрлеу" деген сөздермен ауыстырылсын;</w:t>
      </w:r>
    </w:p>
    <w:p>
      <w:pPr>
        <w:spacing w:after="0"/>
        <w:ind w:left="0"/>
        <w:jc w:val="both"/>
      </w:pPr>
      <w:r>
        <w:rPr>
          <w:rFonts w:ascii="Times New Roman"/>
          <w:b w:val="false"/>
          <w:i w:val="false"/>
          <w:color w:val="000000"/>
          <w:sz w:val="28"/>
        </w:rPr>
        <w:t>
      он төртінші абзац алып тасталсын;</w:t>
      </w:r>
    </w:p>
    <w:p>
      <w:pPr>
        <w:spacing w:after="0"/>
        <w:ind w:left="0"/>
        <w:jc w:val="both"/>
      </w:pPr>
      <w:r>
        <w:rPr>
          <w:rFonts w:ascii="Times New Roman"/>
          <w:b w:val="false"/>
          <w:i w:val="false"/>
          <w:color w:val="000000"/>
          <w:sz w:val="28"/>
        </w:rPr>
        <w:t>
      он бесінші абзацтағы "бойынша ұсыныстарды тұжырымдайды" деген сөздер алып тасталып, мынадай мазмұндағы абзацтармен толықтырылсын:</w:t>
      </w:r>
    </w:p>
    <w:p>
      <w:pPr>
        <w:spacing w:after="0"/>
        <w:ind w:left="0"/>
        <w:jc w:val="both"/>
      </w:pPr>
      <w:r>
        <w:rPr>
          <w:rFonts w:ascii="Times New Roman"/>
          <w:b w:val="false"/>
          <w:i w:val="false"/>
          <w:color w:val="000000"/>
          <w:sz w:val="28"/>
        </w:rPr>
        <w:t>
      "есепті қаржы жылында Қазақстан Республикасының Ұлттық қорынан республикалық бюджетке аударылмаған кепілдік берілген трансферт сомасын Қазақстан Республикасы Үкіметінің бюджетті түзету арқылы тиісті бюджеттік бағдарламалар бойынша төленбеген тіркелген міндеттемелер сомасынан аспайтын көлемде өткен қаржы жылындағы республикалық бюджетте бекітілген бюджеттік даму бағдарламаларын қаржыландыру үшін ағымдағы қаржы жылында пайдалануы;</w:t>
      </w:r>
    </w:p>
    <w:p>
      <w:pPr>
        <w:spacing w:after="0"/>
        <w:ind w:left="0"/>
        <w:jc w:val="both"/>
      </w:pPr>
      <w:r>
        <w:rPr>
          <w:rFonts w:ascii="Times New Roman"/>
          <w:b w:val="false"/>
          <w:i w:val="false"/>
          <w:color w:val="000000"/>
          <w:sz w:val="28"/>
        </w:rPr>
        <w:t>
      техникалық-экономикалық негіздемелерді әзірлеу немесе түзету, сондай-ақ қажетті сараптама жүргізу үшін концессиялық жобаларды қаржыландыру;</w:t>
      </w:r>
    </w:p>
    <w:p>
      <w:pPr>
        <w:spacing w:after="0"/>
        <w:ind w:left="0"/>
        <w:jc w:val="both"/>
      </w:pPr>
      <w:r>
        <w:rPr>
          <w:rFonts w:ascii="Times New Roman"/>
          <w:b w:val="false"/>
          <w:i w:val="false"/>
          <w:color w:val="000000"/>
          <w:sz w:val="28"/>
        </w:rPr>
        <w:t>
      концессиялық жобаларды консультативтік сүйемелдеу жөніндегі қызметтерді қаржыландыру көлемі;</w:t>
      </w:r>
    </w:p>
    <w:p>
      <w:pPr>
        <w:spacing w:after="0"/>
        <w:ind w:left="0"/>
        <w:jc w:val="both"/>
      </w:pPr>
      <w:r>
        <w:rPr>
          <w:rFonts w:ascii="Times New Roman"/>
          <w:b w:val="false"/>
          <w:i w:val="false"/>
          <w:color w:val="000000"/>
          <w:sz w:val="28"/>
        </w:rPr>
        <w:t>
      концессиялық жобаларды бюджеттен қоса қаржыландыру бойынша ұсыныстарды тұжырымдайды;";</w:t>
      </w:r>
    </w:p>
    <w:bookmarkStart w:name="z6" w:id="3"/>
    <w:p>
      <w:pPr>
        <w:spacing w:after="0"/>
        <w:ind w:left="0"/>
        <w:jc w:val="both"/>
      </w:pPr>
      <w:r>
        <w:rPr>
          <w:rFonts w:ascii="Times New Roman"/>
          <w:b w:val="false"/>
          <w:i w:val="false"/>
          <w:color w:val="000000"/>
          <w:sz w:val="28"/>
        </w:rPr>
        <w:t>
      13, 14 және 17-тармақтар мынадай редакцияда жазылсын:</w:t>
      </w:r>
    </w:p>
    <w:bookmarkEnd w:id="3"/>
    <w:p>
      <w:pPr>
        <w:spacing w:after="0"/>
        <w:ind w:left="0"/>
        <w:jc w:val="both"/>
      </w:pPr>
      <w:r>
        <w:rPr>
          <w:rFonts w:ascii="Times New Roman"/>
          <w:b w:val="false"/>
          <w:i w:val="false"/>
          <w:color w:val="000000"/>
          <w:sz w:val="28"/>
        </w:rPr>
        <w:t>
      "13. Комиссияның шешімдері комиссия мүшелерінің жай көпшілік дауысымен, сондай-ақ сауалдама жүргізу жолымен қабылданады және олар үшін комиссия мүшелерінің жалпы санының басым көпшілігі дауыс берсе, қабылданды деп саналады. Комиссия мүшелері шешімдер қабылдау кезінде тең дауысқа ие. Дауыстар тең болған жағдайда комиссия төрағасының дауысы шешуші болып табылады.</w:t>
      </w:r>
    </w:p>
    <w:bookmarkStart w:name="z7" w:id="4"/>
    <w:p>
      <w:pPr>
        <w:spacing w:after="0"/>
        <w:ind w:left="0"/>
        <w:jc w:val="both"/>
      </w:pPr>
      <w:r>
        <w:rPr>
          <w:rFonts w:ascii="Times New Roman"/>
          <w:b w:val="false"/>
          <w:i w:val="false"/>
          <w:color w:val="000000"/>
          <w:sz w:val="28"/>
        </w:rPr>
        <w:t>
      14. Комиссия қабылдаған шешім комиссия төрағасы мен хатшысы қол қоятын және комиссияның барлық мүшелерінің ортақ пікірін білдіретін хаттамамен ресімделеді. Комиссия мүшелері қабылданған шешіммен келіспеген жағдайда комиссия хаттамасына қоса тігілетін өзінің ерекше пікірін жазбаша түрде білдіруге құқылы.";</w:t>
      </w:r>
    </w:p>
    <w:bookmarkEnd w:id="4"/>
    <w:p>
      <w:pPr>
        <w:spacing w:after="0"/>
        <w:ind w:left="0"/>
        <w:jc w:val="both"/>
      </w:pPr>
      <w:r>
        <w:rPr>
          <w:rFonts w:ascii="Times New Roman"/>
          <w:b w:val="false"/>
          <w:i w:val="false"/>
          <w:color w:val="000000"/>
          <w:sz w:val="28"/>
        </w:rPr>
        <w:t>
      "17. Комиссия отырыстарының арасындағы кезеңде оның қызметінің ұйымдық мәселелерін комиссияның жұмыс органы шешеді.</w:t>
      </w:r>
    </w:p>
    <w:p>
      <w:pPr>
        <w:spacing w:after="0"/>
        <w:ind w:left="0"/>
        <w:jc w:val="both"/>
      </w:pPr>
      <w:r>
        <w:rPr>
          <w:rFonts w:ascii="Times New Roman"/>
          <w:b w:val="false"/>
          <w:i w:val="false"/>
          <w:color w:val="000000"/>
          <w:sz w:val="28"/>
        </w:rPr>
        <w:t>
      Комиссия отырысында қарау үшін жұмыс органы материалдарды отырыс өткізілетін күнге дейінгі екі жұмыс күнінен кешіктірмей жібереді. Комиссия төрағасының шешімі бойынша жоспарланбаған отырыс өткізілетін жағдайда материалдар комиссия мүшелеріне тікелей отырыста ұсынылуы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"хаттамаларын дайындау," деген сөздерден кейін "комиссия мүшелеріне," деген сөздермен толықтырылсын.</w:t>
      </w:r>
    </w:p>
    <w:bookmarkStart w:name="z8" w:id="5"/>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