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7673" w14:textId="b017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Дін істері агенттігі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18 мамырдағы N 84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Үкіметі актілерінің жинағында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республикалық баспасөзде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жариялануға тиіс        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Конституциясының 44-бабының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Дін істері агенттігін (бұдан әрі – Агенттік) бөліп шығару жолымен, оған конфессияаралық келісім, азаматтардың діни сенім бостандығына құқықтарын қамтамасыз ету және діни бірлестіктермен өзара іс-қимыл саласындағы функциялар мен өкілеттіктерді бере отырып, Қазақстан Республикасы Мәдениет министрлігі қайта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Мәдениет министрлігінің Діни істер комитетін таратсын;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Мәдениет министрлігінің таратылатын Діни істер комитетінің штат санын Агенттікке беруді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Жарлықты іске асыру жөніндегі өзге де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Агенттік Қазақстан Республикасы Мәдениет министрлігінің таратылатын Діни істер комитетінің міндеттемелері бойынша құқық мирасқоры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Үкіметінің құрылымы туралы» Қазақстан Республикасы Президентінің 1999 жылғы 22 қаңтардағы № 6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Дін істері агенттігі».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Жарлықтың орындалуын бақылау Қазақстан Республикасы Президентінің Әкімшілігіне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