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af54" w14:textId="b17a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2011 жылғы 28 қаңтардағы "Болашақтың іргесін бірге қалаймыз!"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2011 жылғы 18 ақпандағы N 1158 Жарлығы.</w:t>
      </w:r>
    </w:p>
    <w:p>
      <w:pPr>
        <w:spacing w:after="0"/>
        <w:ind w:left="0"/>
        <w:jc w:val="both"/>
      </w:pPr>
      <w:bookmarkStart w:name="z1" w:id="0"/>
      <w:r>
        <w:rPr>
          <w:rFonts w:ascii="Times New Roman"/>
          <w:b w:val="false"/>
          <w:i w:val="false"/>
          <w:color w:val="000000"/>
          <w:sz w:val="28"/>
        </w:rPr>
        <w:t xml:space="preserve">
      Мемлекет басшысының 2011 жылғы 28 қаңтардағы "Болашақтың іргесін бірге қалаймыз!"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 басшысының 2011 жылғы 28 қаңтардағы "Болашақтың іргесін бірге қалаймыз!" атты Қазақстан халқына Жолдауын іске асыру жөніндегі жалпыұлттық іс-шаралар жоспар (бұдан әрі - Жалпыұлттық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2011 жылғы 28 қаңтардағы "Болашақтың іргесін бірге қалаймыз!" атты Қазақстан халқына Жолдауының ережелері бойынша ақпараттық-түсіндіру жұмысын жүйелі негізде жүргізуді қамтамасыз етсін;</w:t>
      </w:r>
    </w:p>
    <w:bookmarkEnd w:id="3"/>
    <w:bookmarkStart w:name="z5" w:id="4"/>
    <w:p>
      <w:pPr>
        <w:spacing w:after="0"/>
        <w:ind w:left="0"/>
        <w:jc w:val="both"/>
      </w:pPr>
      <w:r>
        <w:rPr>
          <w:rFonts w:ascii="Times New Roman"/>
          <w:b w:val="false"/>
          <w:i w:val="false"/>
          <w:color w:val="000000"/>
          <w:sz w:val="28"/>
        </w:rPr>
        <w:t>
      2) жыл сайын жарты жылдың және жылдың қорытындылары бойынша 25 қаңтарға және 25 шілдеге Қазақстан Республикасы Президентінің Әкімшілігіне Жалпыұлттық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18 ақпандағы</w:t>
            </w:r>
            <w:r>
              <w:br/>
            </w:r>
            <w:r>
              <w:rPr>
                <w:rFonts w:ascii="Times New Roman"/>
                <w:b w:val="false"/>
                <w:i w:val="false"/>
                <w:color w:val="000000"/>
                <w:sz w:val="20"/>
              </w:rPr>
              <w:t>№ 1158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 басшысының 2011 жылғы 28 қаңтардағы "Болашақтың</w:t>
      </w:r>
      <w:r>
        <w:br/>
      </w:r>
      <w:r>
        <w:rPr>
          <w:rFonts w:ascii="Times New Roman"/>
          <w:b/>
          <w:i w:val="false"/>
          <w:color w:val="000000"/>
        </w:rPr>
        <w:t>іргесін бірге қалаймыз" атты Қазақстан халқына Жолдауын іске</w:t>
      </w:r>
      <w:r>
        <w:br/>
      </w:r>
      <w:r>
        <w:rPr>
          <w:rFonts w:ascii="Times New Roman"/>
          <w:b/>
          <w:i w:val="false"/>
          <w:color w:val="000000"/>
        </w:rPr>
        <w:t>асыру жөніндегі іс-шаралардың жалпыұлттық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715"/>
        <w:gridCol w:w="663"/>
        <w:gridCol w:w="2727"/>
        <w:gridCol w:w="168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Жеделдетілген</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жаңғырту</w:t>
            </w:r>
            <w:r>
              <w:rPr>
                <w:rFonts w:ascii="Times New Roman"/>
                <w:b/>
                <w:i w:val="false"/>
                <w:color w:val="000000"/>
                <w:sz w:val="20"/>
              </w:rPr>
              <w:t xml:space="preserve"> - </w:t>
            </w:r>
            <w:r>
              <w:rPr>
                <w:rFonts w:ascii="Times New Roman"/>
                <w:b/>
                <w:i w:val="false"/>
                <w:color w:val="000000"/>
                <w:sz w:val="20"/>
              </w:rPr>
              <w:t>Үдемелі</w:t>
            </w:r>
            <w:r>
              <w:rPr>
                <w:rFonts w:ascii="Times New Roman"/>
                <w:b w:val="false"/>
                <w:i w:val="false"/>
                <w:color w:val="000000"/>
                <w:sz w:val="20"/>
              </w:rPr>
              <w:t xml:space="preserve"> </w:t>
            </w:r>
            <w:r>
              <w:rPr>
                <w:rFonts w:ascii="Times New Roman"/>
                <w:b/>
                <w:i w:val="false"/>
                <w:color w:val="000000"/>
                <w:sz w:val="20"/>
              </w:rPr>
              <w:t>инновациялық</w:t>
            </w:r>
            <w:r>
              <w:rPr>
                <w:rFonts w:ascii="Times New Roman"/>
                <w:b w:val="false"/>
                <w:i w:val="false"/>
                <w:color w:val="000000"/>
                <w:sz w:val="20"/>
              </w:rPr>
              <w:t xml:space="preserve"> </w:t>
            </w:r>
            <w:r>
              <w:rPr>
                <w:rFonts w:ascii="Times New Roman"/>
                <w:b/>
                <w:i w:val="false"/>
                <w:color w:val="000000"/>
                <w:sz w:val="20"/>
              </w:rPr>
              <w:t>индустрияландыру</w:t>
            </w:r>
            <w:r>
              <w:rPr>
                <w:rFonts w:ascii="Times New Roman"/>
                <w:b w:val="false"/>
                <w:i w:val="false"/>
                <w:color w:val="000000"/>
                <w:sz w:val="20"/>
              </w:rPr>
              <w:t xml:space="preserve"> </w:t>
            </w:r>
            <w:r>
              <w:rPr>
                <w:rFonts w:ascii="Times New Roman"/>
                <w:b/>
                <w:i w:val="false"/>
                <w:color w:val="000000"/>
                <w:sz w:val="20"/>
              </w:rPr>
              <w:t>бағдарламасының</w:t>
            </w:r>
            <w:r>
              <w:rPr>
                <w:rFonts w:ascii="Times New Roman"/>
                <w:b w:val="false"/>
                <w:i w:val="false"/>
                <w:color w:val="000000"/>
                <w:sz w:val="20"/>
              </w:rPr>
              <w:t xml:space="preserve"> </w:t>
            </w:r>
            <w:r>
              <w:rPr>
                <w:rFonts w:ascii="Times New Roman"/>
                <w:b/>
                <w:i w:val="false"/>
                <w:color w:val="000000"/>
                <w:sz w:val="20"/>
              </w:rPr>
              <w:t>жалғасы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агроөнеркәсіптік кешенді дамыту жөніндегі 2010 - 2014 жылдарға арналған бағдарламаны бекіту туралы" Қазақстан Республикасы Үкіметінің 2010 жылғы 12 қазандағы № 1052 </w:t>
            </w:r>
            <w:r>
              <w:rPr>
                <w:rFonts w:ascii="Times New Roman"/>
                <w:b w:val="false"/>
                <w:i w:val="false"/>
                <w:color w:val="000000"/>
                <w:sz w:val="20"/>
              </w:rPr>
              <w:t>қаулысына</w:t>
            </w:r>
            <w:r>
              <w:rPr>
                <w:rFonts w:ascii="Times New Roman"/>
                <w:b w:val="false"/>
                <w:i w:val="false"/>
                <w:color w:val="000000"/>
                <w:sz w:val="20"/>
              </w:rPr>
              <w:t xml:space="preserve"> еңбек өнімділігін арттыру, мал шаруашылығы, жемазық өндіру саласын дамыту және еттің экспорттық әлеуетін арттыру мәселелері бойынша өзгерістер мен толықтырулар енгізу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ИЖТМ, ЭДСМ, Қаржымині, "ҚазАгро" ҰБХ" АҚ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етінің экспорттық әлеуетін дамыту" жобасын іске асыру жөніндегі іс-шаралардың кешенді жоспарын әзірлеу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ЖРА, ЭДСМ, Қаржымині, "ҚазАгро" ҰБХ" АҚ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тиімділігін арттырудың кешенді жоспарын әзірлеу және бекіту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ЭДСМ, Қаржымині, Қоршағанортамині, ҚжТКШІА, ТМРА, СА, "Самұрық-Қазына" ҰӘҚ" АҚ,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бағдарламасын әзірлеу және бекіту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 мүдделі мемлекеттік органдар,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жаңғырту</w:t>
            </w:r>
            <w:r>
              <w:rPr>
                <w:rFonts w:ascii="Times New Roman"/>
                <w:b/>
                <w:i w:val="false"/>
                <w:color w:val="000000"/>
                <w:sz w:val="20"/>
              </w:rPr>
              <w:t xml:space="preserve"> - </w:t>
            </w:r>
            <w:r>
              <w:rPr>
                <w:rFonts w:ascii="Times New Roman"/>
                <w:b/>
                <w:i w:val="false"/>
                <w:color w:val="000000"/>
                <w:sz w:val="20"/>
              </w:rPr>
              <w:t>жа</w:t>
            </w:r>
            <w:r>
              <w:rPr>
                <w:rFonts w:ascii="Times New Roman"/>
                <w:b/>
                <w:i w:val="false"/>
                <w:color w:val="000000"/>
                <w:sz w:val="20"/>
              </w:rPr>
              <w:t>ңа</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саясат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Білім</w:t>
            </w:r>
            <w:r>
              <w:rPr>
                <w:rFonts w:ascii="Times New Roman"/>
                <w:b/>
                <w:i w:val="false"/>
                <w:color w:val="000000"/>
                <w:sz w:val="20"/>
              </w:rPr>
              <w:t xml:space="preserve"> беру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инновациялық қызметке көшуін қамтамасыз ету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w:t>
            </w:r>
          </w:p>
          <w:p>
            <w:pPr>
              <w:spacing w:after="20"/>
              <w:ind w:left="20"/>
              <w:jc w:val="both"/>
            </w:pPr>
            <w:r>
              <w:rPr>
                <w:rFonts w:ascii="Times New Roman"/>
                <w:b w:val="false"/>
                <w:i w:val="false"/>
                <w:color w:val="000000"/>
                <w:sz w:val="20"/>
              </w:rPr>
              <w:t>
желтоқсан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республикалық бюджет қаражаты есебінен 200 мектеп және жергілікті бюджеттер қаражаты есебінен 200 мектеп салу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ЭДСМ, ҚжТКШІА,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w:t>
            </w:r>
          </w:p>
          <w:p>
            <w:pPr>
              <w:spacing w:after="20"/>
              <w:ind w:left="20"/>
              <w:jc w:val="both"/>
            </w:pPr>
            <w:r>
              <w:rPr>
                <w:rFonts w:ascii="Times New Roman"/>
                <w:b w:val="false"/>
                <w:i w:val="false"/>
                <w:color w:val="000000"/>
                <w:sz w:val="20"/>
              </w:rPr>
              <w:t>
наурыз</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Бизнес-қауымдастықтар мен жұмыс берушілер өкілдерінің қатысуымен Кәсіптік-техникалық кадрлар даярлау жөнінде ұлттық кеңес құру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ИЖТМ, ККМ, МГМ, АШМ, ТСМ, ұлттық компаниялар, "Атамекен" Одағы" ҰЭӨП, бизнес-қауымдастықтар мен жұмыс берушілер өкілдері, қызметкерлердің кәсіподақ бірлестіктері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бір қосымша емдеу-диагностикалық поезын қалыптастыру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ТЖМ, ДСМ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желтоқсан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350 дәрігерлік амбулатория, фельдшерлік-акушерлік пункт және емхана салу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ЭДСМ, ҚжТКШІА,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w:t>
            </w:r>
          </w:p>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тіл саясаты мәселелері бойынша өзгерістер мен толықтырулар енгізу туралы" Заңының жобасын ҚР Парламентіне енгізу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 енгізу туралы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MM</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қамтудың</w:t>
            </w:r>
            <w:r>
              <w:rPr>
                <w:rFonts w:ascii="Times New Roman"/>
                <w:b w:val="false"/>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стратегиясы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әзірлеу және бекіту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ЭДСМ, АШМ, ИЖТМ, Әділетмині, ҚжТКШІА,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1 мамыр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төлемді енгізуді ескере отырып, әлеуметтік көмек жүйесін жетілдіруді көздейтін "Қазақстан Республикасының кейбір заңнамалық актілеріне халықты жұмыспен қамту және әлеуметтік қорғау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 енгізу туралы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ӘДСМ, Қаржымині, Әділетмині,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маусым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Микрокредиттеу құралдарына және оны жүзеге асыру тетіктеріне қол жеткізуді кеңейту мәселелері бойынша заңнамалық базаны жетілдіру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 енгізу туралы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ҚНРА, АШМ, ЭДСМ, Әділетмині, облыстардың, Аcтана және Алматы қалаларының әкімдері, мүдделі мемлекеттік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сәуір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Микрокредиттеу құралдарына қол жеткізуді кеңейтуге бағытталған шаралар кешенін қабылдау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ҚНРА, АШМ, ИЖТМ, ЭДСМ, облыстардың, Астана және Алматы қалаларының әкімдері, "КазАгро" ҰБХ" АҚ, "ДАМУ" КДҚ" АҚ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үй-коммуналдық</w:t>
            </w:r>
            <w:r>
              <w:rPr>
                <w:rFonts w:ascii="Times New Roman"/>
                <w:b w:val="false"/>
                <w:i w:val="false"/>
                <w:color w:val="000000"/>
                <w:sz w:val="20"/>
              </w:rPr>
              <w:t xml:space="preserve"> </w:t>
            </w:r>
            <w:r>
              <w:rPr>
                <w:rFonts w:ascii="Times New Roman"/>
                <w:b/>
                <w:i w:val="false"/>
                <w:color w:val="000000"/>
                <w:sz w:val="20"/>
              </w:rPr>
              <w:t>шаруашылықты</w:t>
            </w:r>
            <w:r>
              <w:rPr>
                <w:rFonts w:ascii="Times New Roman"/>
                <w:b w:val="false"/>
                <w:i w:val="false"/>
                <w:color w:val="000000"/>
                <w:sz w:val="20"/>
              </w:rPr>
              <w:t xml:space="preserve"> </w:t>
            </w:r>
            <w:r>
              <w:rPr>
                <w:rFonts w:ascii="Times New Roman"/>
                <w:b/>
                <w:i w:val="false"/>
                <w:color w:val="000000"/>
                <w:sz w:val="20"/>
              </w:rPr>
              <w:t>жаңғырту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жаңғырту бағдарламасын әзірлеу және бекіту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ҚжТКШІА, ТМРА,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сәуір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Жинақтауды ынталандыру және халық пен жеке инвесторлардың тұрғын үйлер мен коммуналдық объектілерді жөндеуді және қайта жаңартуды қоса қаржыландыру тетігін енгізу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ҚжТКШІА, Қаржымині,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сәуір,</w:t>
            </w:r>
          </w:p>
          <w:p>
            <w:pPr>
              <w:spacing w:after="20"/>
              <w:ind w:left="20"/>
              <w:jc w:val="both"/>
            </w:pPr>
            <w:r>
              <w:rPr>
                <w:rFonts w:ascii="Times New Roman"/>
                <w:b w:val="false"/>
                <w:i w:val="false"/>
                <w:color w:val="000000"/>
                <w:sz w:val="20"/>
              </w:rPr>
              <w:t>
2012 жылғы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i w:val="false"/>
                <w:color w:val="000000"/>
                <w:sz w:val="20"/>
              </w:rPr>
              <w:t>Сапалы</w:t>
            </w:r>
            <w:r>
              <w:rPr>
                <w:rFonts w:ascii="Times New Roman"/>
                <w:b w:val="false"/>
                <w:i w:val="false"/>
                <w:color w:val="000000"/>
                <w:sz w:val="20"/>
              </w:rPr>
              <w:t xml:space="preserve"> </w:t>
            </w:r>
            <w:r>
              <w:rPr>
                <w:rFonts w:ascii="Times New Roman"/>
                <w:b/>
                <w:i w:val="false"/>
                <w:color w:val="000000"/>
                <w:sz w:val="20"/>
              </w:rPr>
              <w:t>ауыз</w:t>
            </w:r>
            <w:r>
              <w:rPr>
                <w:rFonts w:ascii="Times New Roman"/>
                <w:b/>
                <w:i w:val="false"/>
                <w:color w:val="000000"/>
                <w:sz w:val="20"/>
              </w:rPr>
              <w:t xml:space="preserve"> су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сапалы ауыз сумен қамтамасыз ету бағдарламасын әзірлеу және бекіту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 ҚжТКШІА, АШМ, Қоршағанортамині, Қаржымині, ИЖТМ, ТМРА,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саясат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Қырғызстанға көмек көрсетудің мемлекетаралық бағдарламасын әзірлеу және қабылдау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ИЖТМ, ӘДСМ, мүдделі мемлекеттік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қыркүйек</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ШЫҰ-ның мерейтойлық саммитін дайындау және өткізу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w:t>
            </w:r>
          </w:p>
          <w:p>
            <w:pPr>
              <w:spacing w:after="20"/>
              <w:ind w:left="20"/>
              <w:jc w:val="both"/>
            </w:pPr>
            <w:r>
              <w:rPr>
                <w:rFonts w:ascii="Times New Roman"/>
                <w:b w:val="false"/>
                <w:i w:val="false"/>
                <w:color w:val="000000"/>
                <w:sz w:val="20"/>
              </w:rPr>
              <w:t>
маусым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Жаhандық ядролық қауіпсіздік саласындағы көшбасшылықты қамтамасыз ету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ИЖТМ, мүдделі мемлекеттік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қорытындылары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Конференциясы Ұйымына мүше елдер Сыртқы істер министрлері кеңесінде төрағалық етуге дайындық және іске асыру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Премьер-Министр Кеңсесіне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БҒМ, ИЖТМ, АШМ, ДСМ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шілде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 өтетін Ауғанстан бойынша арнайы донорлық конференцияға бастамашылық жасау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Ақпараттық-насихаттау</w:t>
            </w:r>
            <w:r>
              <w:rPr>
                <w:rFonts w:ascii="Times New Roman"/>
                <w:b w:val="false"/>
                <w:i w:val="false"/>
                <w:color w:val="000000"/>
                <w:sz w:val="20"/>
              </w:rPr>
              <w:t xml:space="preserve"> </w:t>
            </w:r>
            <w:r>
              <w:rPr>
                <w:rFonts w:ascii="Times New Roman"/>
                <w:b/>
                <w:i w:val="false"/>
                <w:color w:val="000000"/>
                <w:sz w:val="20"/>
              </w:rPr>
              <w:t>жұмысын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тәуелсіздігінің 20 жылдығын мерекелеу жөніндегі іс-шаралардың жалпы ұлттық жоспарын іске асыру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БАМ, "Самұрық-Қазына" ҰӘҚ" АҚ, мүдделі мемлекеттік органдар, облыстардың, Астана және Алматы қалаларының әкімдері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p>
            <w:pPr>
              <w:spacing w:after="20"/>
              <w:ind w:left="20"/>
              <w:jc w:val="both"/>
            </w:pPr>
            <w:r>
              <w:rPr>
                <w:rFonts w:ascii="Times New Roman"/>
                <w:b w:val="false"/>
                <w:i w:val="false"/>
                <w:color w:val="000000"/>
                <w:sz w:val="20"/>
              </w:rPr>
              <w:t>
2012 жылғы қаңтар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ММ - Қазақстан Республикасы Мәдениет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Қоршағанортамині - Қазақстан Республикасы Қоршаған ортаны қорғау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ККМ - Қазақстан Республикасы Көлік және коммуникация министрлігі</w:t>
      </w:r>
    </w:p>
    <w:p>
      <w:pPr>
        <w:spacing w:after="0"/>
        <w:ind w:left="0"/>
        <w:jc w:val="both"/>
      </w:pPr>
      <w:r>
        <w:rPr>
          <w:rFonts w:ascii="Times New Roman"/>
          <w:b w:val="false"/>
          <w:i w:val="false"/>
          <w:color w:val="000000"/>
          <w:sz w:val="28"/>
        </w:rPr>
        <w:t>
      ТСМ - Қазақстан Республикасы Туризм және спорт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xml:space="preserve">
      Қаржымині </w:t>
      </w:r>
      <w:r>
        <w:rPr>
          <w:rFonts w:ascii="Times New Roman"/>
          <w:b w:val="false"/>
          <w:i/>
          <w:color w:val="000000"/>
          <w:sz w:val="28"/>
        </w:rPr>
        <w:t xml:space="preserve">- </w:t>
      </w:r>
      <w:r>
        <w:rPr>
          <w:rFonts w:ascii="Times New Roman"/>
          <w:b w:val="false"/>
          <w:i w:val="false"/>
          <w:color w:val="000000"/>
          <w:sz w:val="28"/>
        </w:rPr>
        <w:t>Қазақстан Республикасы Қаржы министрлігі</w:t>
      </w:r>
    </w:p>
    <w:p>
      <w:pPr>
        <w:spacing w:after="0"/>
        <w:ind w:left="0"/>
        <w:jc w:val="both"/>
      </w:pPr>
      <w:r>
        <w:rPr>
          <w:rFonts w:ascii="Times New Roman"/>
          <w:b w:val="false"/>
          <w:i w:val="false"/>
          <w:color w:val="000000"/>
          <w:sz w:val="28"/>
        </w:rPr>
        <w:t>
      ЭДСМ - Қазақстан Республикасы Экономикалық даму және сауда министрлігі</w:t>
      </w:r>
    </w:p>
    <w:p>
      <w:pPr>
        <w:spacing w:after="0"/>
        <w:ind w:left="0"/>
        <w:jc w:val="both"/>
      </w:pPr>
      <w:r>
        <w:rPr>
          <w:rFonts w:ascii="Times New Roman"/>
          <w:b w:val="false"/>
          <w:i w:val="false"/>
          <w:color w:val="000000"/>
          <w:sz w:val="28"/>
        </w:rPr>
        <w:t>
      МГМ - Қазақстан Республикасы Мұнай және газ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БАМ - Қазақстан Республикасы Байланыс және ақпарат министрлігі</w:t>
      </w:r>
    </w:p>
    <w:p>
      <w:pPr>
        <w:spacing w:after="0"/>
        <w:ind w:left="0"/>
        <w:jc w:val="both"/>
      </w:pPr>
      <w:r>
        <w:rPr>
          <w:rFonts w:ascii="Times New Roman"/>
          <w:b w:val="false"/>
          <w:i w:val="false"/>
          <w:color w:val="000000"/>
          <w:sz w:val="28"/>
        </w:rPr>
        <w:t>
      ҚжТКІША - Қазақстан Республикасы Құрылыс және тұрғын үй-коммуналдық шаруашылық істері агенттігі</w:t>
      </w:r>
    </w:p>
    <w:p>
      <w:pPr>
        <w:spacing w:after="0"/>
        <w:ind w:left="0"/>
        <w:jc w:val="both"/>
      </w:pPr>
      <w:r>
        <w:rPr>
          <w:rFonts w:ascii="Times New Roman"/>
          <w:b w:val="false"/>
          <w:i w:val="false"/>
          <w:color w:val="000000"/>
          <w:sz w:val="28"/>
        </w:rPr>
        <w:t>
      ТМPA - Қазақстан Республикасы Табиғи монополияларды реттеу агенттігі</w:t>
      </w:r>
    </w:p>
    <w:p>
      <w:pPr>
        <w:spacing w:after="0"/>
        <w:ind w:left="0"/>
        <w:jc w:val="both"/>
      </w:pPr>
      <w:r>
        <w:rPr>
          <w:rFonts w:ascii="Times New Roman"/>
          <w:b w:val="false"/>
          <w:i w:val="false"/>
          <w:color w:val="000000"/>
          <w:sz w:val="28"/>
        </w:rPr>
        <w:t>
      ҚHPA - Қазақстан Республикасы Қаржы нарығын және қаржы ұйымдарын реттеу мен қадағалау агенттігі</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"Самұрық-Қазына" ҰБХ" АҚ - "Самұрық-Қазына" ұлттық әл-ауқат қоры" акционерлік қоғамы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"Атамекен" Одағы" ҚҰЭП - "Атамекен" Одағы" Қазақстан ұлттық экономикалық палатасы</w:t>
      </w:r>
    </w:p>
    <w:p>
      <w:pPr>
        <w:spacing w:after="0"/>
        <w:ind w:left="0"/>
        <w:jc w:val="both"/>
      </w:pPr>
      <w:r>
        <w:rPr>
          <w:rFonts w:ascii="Times New Roman"/>
          <w:b w:val="false"/>
          <w:i w:val="false"/>
          <w:color w:val="000000"/>
          <w:sz w:val="28"/>
        </w:rPr>
        <w:t>
      Мүдделі мемлекеттік органдар - жобаларды әзірлеу барысында тартылатын орталық мемлекеттік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