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130ba" w14:textId="de130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2001 жылғы 26 маусымдағы № 643 Жарлығына өзгерістер мен толықтырулар енгізу және Қазақстан Республикасы Президентінің 1993 жылғы 23 сәуірдегі № 1185 Жарлығының күші жойылды деп тану туралы</w:t>
      </w:r>
    </w:p>
    <w:p>
      <w:pPr>
        <w:spacing w:after="0"/>
        <w:ind w:left="0"/>
        <w:jc w:val="both"/>
      </w:pPr>
      <w:r>
        <w:rPr>
          <w:rFonts w:ascii="Times New Roman"/>
          <w:b w:val="false"/>
          <w:i w:val="false"/>
          <w:color w:val="000000"/>
          <w:sz w:val="28"/>
        </w:rPr>
        <w:t>Қазақстан Республикасы Президентінің 2011 жылғы 1 сәуірдегі № 1177 Жарлығы</w:t>
      </w:r>
    </w:p>
    <w:p>
      <w:pPr>
        <w:spacing w:after="0"/>
        <w:ind w:left="0"/>
        <w:jc w:val="both"/>
      </w:pPr>
      <w:bookmarkStart w:name="z14" w:id="0"/>
      <w:r>
        <w:rPr>
          <w:rFonts w:ascii="Times New Roman"/>
          <w:b w:val="false"/>
          <w:i w:val="false"/>
          <w:color w:val="000000"/>
          <w:sz w:val="28"/>
        </w:rPr>
        <w:t>
Қазақстан Республикасы Президенті</w:t>
      </w:r>
      <w:r>
        <w:br/>
      </w:r>
      <w:r>
        <w:rPr>
          <w:rFonts w:ascii="Times New Roman"/>
          <w:b w:val="false"/>
          <w:i w:val="false"/>
          <w:color w:val="000000"/>
          <w:sz w:val="28"/>
        </w:rPr>
        <w:t>
мен Үкіметі актілерінің жинағында</w:t>
      </w:r>
      <w:r>
        <w:br/>
      </w:r>
      <w:r>
        <w:rPr>
          <w:rFonts w:ascii="Times New Roman"/>
          <w:b w:val="false"/>
          <w:i w:val="false"/>
          <w:color w:val="000000"/>
          <w:sz w:val="28"/>
        </w:rPr>
        <w:t xml:space="preserve">
жариялануға тиіс        </w:t>
      </w:r>
    </w:p>
    <w:bookmarkEnd w:id="0"/>
    <w:bookmarkStart w:name="z1" w:id="1"/>
    <w:p>
      <w:pPr>
        <w:spacing w:after="0"/>
        <w:ind w:left="0"/>
        <w:jc w:val="both"/>
      </w:pPr>
      <w:r>
        <w:rPr>
          <w:rFonts w:ascii="Times New Roman"/>
          <w:b w:val="false"/>
          <w:i w:val="false"/>
          <w:color w:val="000000"/>
          <w:sz w:val="28"/>
        </w:rPr>
        <w:t>
      Сот жүйесінің қызметін ұйымдастыруды жетілдіру мақсатында және «Қазақстан Республикасының сот жүйесі мен судьяларының мәртебесі туралы» 2000 жылғы 25 желтоқсандағы Қазақстан Республикасы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«Қазақстан Республикасының сот жүйесі мен судьяларының мәртебесі туралы» Қазақстан Республикасының Конституциялық заңында көзделген ережелерді бекіту туралы» Қазақстан Республикасы Президентінің 2001 жылғы 26 маусымдағы № 643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кіріспеде</w:t>
      </w:r>
      <w:r>
        <w:rPr>
          <w:rFonts w:ascii="Times New Roman"/>
          <w:b w:val="false"/>
          <w:i w:val="false"/>
          <w:color w:val="000000"/>
          <w:sz w:val="28"/>
        </w:rPr>
        <w:t>:</w:t>
      </w:r>
      <w:r>
        <w:br/>
      </w:r>
      <w:r>
        <w:rPr>
          <w:rFonts w:ascii="Times New Roman"/>
          <w:b w:val="false"/>
          <w:i w:val="false"/>
          <w:color w:val="000000"/>
          <w:sz w:val="28"/>
        </w:rPr>
        <w:t>
      «29-бабының 3-тармағына» деген сөздер «29-бабының 4-тармағына» деген сөздермен ауыстырылсын;</w:t>
      </w:r>
      <w:r>
        <w:br/>
      </w:r>
      <w:r>
        <w:rPr>
          <w:rFonts w:ascii="Times New Roman"/>
          <w:b w:val="false"/>
          <w:i w:val="false"/>
          <w:color w:val="000000"/>
          <w:sz w:val="28"/>
        </w:rPr>
        <w:t>
      «38-бабына» деген сөздер «38 және 38-1-баптарына» деген сөздермен ауыстырылсын;</w:t>
      </w:r>
      <w:r>
        <w:br/>
      </w:r>
      <w:r>
        <w:rPr>
          <w:rFonts w:ascii="Times New Roman"/>
          <w:b w:val="false"/>
          <w:i w:val="false"/>
          <w:color w:val="000000"/>
          <w:sz w:val="28"/>
        </w:rPr>
        <w:t>
      «және 48-бабының 2-тармағына»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2) тармақшасы «бекітілсін» деген сөзбен толықтырылып, 3) тармақшасы алып тасталсын;</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Судьялыққа кандидаттың тағылымдамадан өтуі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«Тағылымдамадан өту машықтанушы-кандидаттың іскерлік, кәсіптік және моральдық қасиеттерін зерделеу және оның судья өкілеттіктерін жүзеге асыру перспективаларын айқындау мақсатында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2-1-тармақта</w:t>
      </w:r>
      <w:r>
        <w:rPr>
          <w:rFonts w:ascii="Times New Roman"/>
          <w:b w:val="false"/>
          <w:i w:val="false"/>
          <w:color w:val="000000"/>
          <w:sz w:val="28"/>
        </w:rPr>
        <w:t>:</w:t>
      </w:r>
      <w:r>
        <w:br/>
      </w:r>
      <w:r>
        <w:rPr>
          <w:rFonts w:ascii="Times New Roman"/>
          <w:b w:val="false"/>
          <w:i w:val="false"/>
          <w:color w:val="000000"/>
          <w:sz w:val="28"/>
        </w:rPr>
        <w:t>
      «енуіне» деген сөзден кейін «, Сот жюриінің қорытындысына» деген сөздермен толықтырылсын;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«Судья қызметінен, құқық қорғау органдарынан немесе өзге де мемлекеттік қызметтен теріс қылықтары мен қызметтік міндеттерін орындау кезінде Қазақстан Республикасының заңнамасын бұзғаны үшін жұмыстан босатылған адамдар тағылымдамадан өтуге жіберілмейді.»;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Тағылымдамадан өту мерзімін облыстық соттың және оған теңестірілген соттың (бұдан әрі - облыстық сот) төрағасы тоғыз айдан бір жылға дейінгі шекте белгілейді.</w:t>
      </w:r>
      <w:r>
        <w:br/>
      </w:r>
      <w:r>
        <w:rPr>
          <w:rFonts w:ascii="Times New Roman"/>
          <w:b w:val="false"/>
          <w:i w:val="false"/>
          <w:color w:val="000000"/>
          <w:sz w:val="28"/>
        </w:rPr>
        <w:t>
      Заңгерлік мамандығы бойынша бес жылдан артық жұмыс тәжірибесі бар, сондай-ақ құқықтың белгілі бір саласында ғылыми дәрежелері мен атақтары бар адамдар үшін тағылымдамадан өту мерзімі оның еңбек өтіліне, заң мамандығы бойынша атқарып отырған қызметіне және судья қызметіне орналасу үшін оның кәсіби даярлығының деңгейін айқындайтын негіздердің басқа да деректеріне байланысты алты айдан тоғыз айға дейін шекте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«2) жоғары заң білімі бар, еңбек жолы мінсіз және заң мамандығы бойынша кемінде екі жыл жұмыс өтілі бар;»;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«7. Судья қызметіне орналасуға конкурсқа қатысу үшін тағылымдамадан өтуге тілек білдірген адам облыстық соттың төрағасына тағылымдамадан өтуге рұқсат беру туралы өтініш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9-тармақтағы</w:t>
      </w:r>
      <w:r>
        <w:rPr>
          <w:rFonts w:ascii="Times New Roman"/>
          <w:b w:val="false"/>
          <w:i w:val="false"/>
          <w:color w:val="000000"/>
          <w:sz w:val="28"/>
        </w:rPr>
        <w:t xml:space="preserve"> «аудандық» деген сөз «облыстық»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9-1-тармақпен толықтырылсын:</w:t>
      </w:r>
      <w:r>
        <w:br/>
      </w:r>
      <w:r>
        <w:rPr>
          <w:rFonts w:ascii="Times New Roman"/>
          <w:b w:val="false"/>
          <w:i w:val="false"/>
          <w:color w:val="000000"/>
          <w:sz w:val="28"/>
        </w:rPr>
        <w:t>
      «9-1. Егер адам тағылымдамадан өтуге жіберілсе, тағылымдамадан өту жүзеге асырылатын аудандық сотты не аудандық соттарды, сондай-ақ тағылымдамадан өту үшін жалпы үйлестіру мен бақылау жүктелетін облыстық сот судьясын - тағылымдама үйлестірушісін облыстық соттың төрағасы өкіммен белгілейді.</w:t>
      </w:r>
      <w:r>
        <w:br/>
      </w:r>
      <w:r>
        <w:rPr>
          <w:rFonts w:ascii="Times New Roman"/>
          <w:b w:val="false"/>
          <w:i w:val="false"/>
          <w:color w:val="000000"/>
          <w:sz w:val="28"/>
        </w:rPr>
        <w:t>
      Облыстық сот төрағасының өкімі облыстардағы, Астана және Алматы қалаларындағы сот кеңсесінің басшысы мен машықтанушы-кандидаттың арасында тағылымдамадан өту туралы келісім жасау үшін негіз болып табылады.</w:t>
      </w:r>
      <w:r>
        <w:br/>
      </w:r>
      <w:r>
        <w:rPr>
          <w:rFonts w:ascii="Times New Roman"/>
          <w:b w:val="false"/>
          <w:i w:val="false"/>
          <w:color w:val="000000"/>
          <w:sz w:val="28"/>
        </w:rPr>
        <w:t>
</w:t>
      </w:r>
      <w:r>
        <w:rPr>
          <w:rFonts w:ascii="Times New Roman"/>
          <w:b w:val="false"/>
          <w:i w:val="false"/>
          <w:color w:val="000000"/>
          <w:sz w:val="28"/>
        </w:rPr>
        <w:t>
      Тағылымдамадан өту туралы келісімде:</w:t>
      </w:r>
      <w:r>
        <w:br/>
      </w:r>
      <w:r>
        <w:rPr>
          <w:rFonts w:ascii="Times New Roman"/>
          <w:b w:val="false"/>
          <w:i w:val="false"/>
          <w:color w:val="000000"/>
          <w:sz w:val="28"/>
        </w:rPr>
        <w:t>
</w:t>
      </w:r>
      <w:r>
        <w:rPr>
          <w:rFonts w:ascii="Times New Roman"/>
          <w:b w:val="false"/>
          <w:i w:val="false"/>
          <w:color w:val="000000"/>
          <w:sz w:val="28"/>
        </w:rPr>
        <w:t>
      1) тараптардың атауы;</w:t>
      </w:r>
      <w:r>
        <w:br/>
      </w:r>
      <w:r>
        <w:rPr>
          <w:rFonts w:ascii="Times New Roman"/>
          <w:b w:val="false"/>
          <w:i w:val="false"/>
          <w:color w:val="000000"/>
          <w:sz w:val="28"/>
        </w:rPr>
        <w:t>
</w:t>
      </w:r>
      <w:r>
        <w:rPr>
          <w:rFonts w:ascii="Times New Roman"/>
          <w:b w:val="false"/>
          <w:i w:val="false"/>
          <w:color w:val="000000"/>
          <w:sz w:val="28"/>
        </w:rPr>
        <w:t>
      2) тараптардың құқықтары мен міндеттері;</w:t>
      </w:r>
      <w:r>
        <w:br/>
      </w:r>
      <w:r>
        <w:rPr>
          <w:rFonts w:ascii="Times New Roman"/>
          <w:b w:val="false"/>
          <w:i w:val="false"/>
          <w:color w:val="000000"/>
          <w:sz w:val="28"/>
        </w:rPr>
        <w:t>
</w:t>
      </w:r>
      <w:r>
        <w:rPr>
          <w:rFonts w:ascii="Times New Roman"/>
          <w:b w:val="false"/>
          <w:i w:val="false"/>
          <w:color w:val="000000"/>
          <w:sz w:val="28"/>
        </w:rPr>
        <w:t>
      3) тағылымдамадан өту орны;</w:t>
      </w:r>
      <w:r>
        <w:br/>
      </w:r>
      <w:r>
        <w:rPr>
          <w:rFonts w:ascii="Times New Roman"/>
          <w:b w:val="false"/>
          <w:i w:val="false"/>
          <w:color w:val="000000"/>
          <w:sz w:val="28"/>
        </w:rPr>
        <w:t>
</w:t>
      </w:r>
      <w:r>
        <w:rPr>
          <w:rFonts w:ascii="Times New Roman"/>
          <w:b w:val="false"/>
          <w:i w:val="false"/>
          <w:color w:val="000000"/>
          <w:sz w:val="28"/>
        </w:rPr>
        <w:t>
      4) тағылымдамадан өту талаптары, тәртібі мен мерзімдері қамтылуға тиіс.</w:t>
      </w:r>
      <w:r>
        <w:br/>
      </w:r>
      <w:r>
        <w:rPr>
          <w:rFonts w:ascii="Times New Roman"/>
          <w:b w:val="false"/>
          <w:i w:val="false"/>
          <w:color w:val="000000"/>
          <w:sz w:val="28"/>
        </w:rPr>
        <w:t>
      Тағылымдамадан өту туралы үлгі келісімді Қазақстан Республикасы Жоғарғы Сотының, жергілікті және басқа да соттардың қызметін ұйымдық және материалдық-техникалық қамтамасыз ету жөніндегі уәкілетті орган бекітеді.</w:t>
      </w:r>
      <w:r>
        <w:br/>
      </w:r>
      <w:r>
        <w:rPr>
          <w:rFonts w:ascii="Times New Roman"/>
          <w:b w:val="false"/>
          <w:i w:val="false"/>
          <w:color w:val="000000"/>
          <w:sz w:val="28"/>
        </w:rPr>
        <w:t>
      Облыстардағы, Астана және Алматы қалаларындағы соттардың кеңселері машықтанушы-кандидат туралы ақпаратты бұқаралық ақпарат құралдарында жариялайды.»;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12-тармақтың</w:t>
      </w:r>
      <w:r>
        <w:rPr>
          <w:rFonts w:ascii="Times New Roman"/>
          <w:b w:val="false"/>
          <w:i w:val="false"/>
          <w:color w:val="000000"/>
          <w:sz w:val="28"/>
        </w:rPr>
        <w:t xml:space="preserve"> бірінші сөйлемі «Тағылымдама» деген сөзден кейін «облыстық соттың судьясы - тағылымдама үйлестірушісімен келісім бойынша»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 Машықтанушы-кандидат аудандық сотқа келгеннен кейін соттың төрағасы судьялардың арасынан аудандық сот судьясын - тағылымдама жетекшісін тағайындайды.</w:t>
      </w:r>
      <w:r>
        <w:br/>
      </w:r>
      <w:r>
        <w:rPr>
          <w:rFonts w:ascii="Times New Roman"/>
          <w:b w:val="false"/>
          <w:i w:val="false"/>
          <w:color w:val="000000"/>
          <w:sz w:val="28"/>
        </w:rPr>
        <w:t>
      Тағылымдама жетекшісі:</w:t>
      </w:r>
      <w:r>
        <w:br/>
      </w:r>
      <w:r>
        <w:rPr>
          <w:rFonts w:ascii="Times New Roman"/>
          <w:b w:val="false"/>
          <w:i w:val="false"/>
          <w:color w:val="000000"/>
          <w:sz w:val="28"/>
        </w:rPr>
        <w:t>
</w:t>
      </w:r>
      <w:r>
        <w:rPr>
          <w:rFonts w:ascii="Times New Roman"/>
          <w:b w:val="false"/>
          <w:i w:val="false"/>
          <w:color w:val="000000"/>
          <w:sz w:val="28"/>
        </w:rPr>
        <w:t>
      1) жұмыстың қажетті көлемін айқындайды;</w:t>
      </w:r>
      <w:r>
        <w:br/>
      </w:r>
      <w:r>
        <w:rPr>
          <w:rFonts w:ascii="Times New Roman"/>
          <w:b w:val="false"/>
          <w:i w:val="false"/>
          <w:color w:val="000000"/>
          <w:sz w:val="28"/>
        </w:rPr>
        <w:t>
</w:t>
      </w:r>
      <w:r>
        <w:rPr>
          <w:rFonts w:ascii="Times New Roman"/>
          <w:b w:val="false"/>
          <w:i w:val="false"/>
          <w:color w:val="000000"/>
          <w:sz w:val="28"/>
        </w:rPr>
        <w:t>
      2) машықтанушы-кандидатқа кәсіби білім деңгейін арттыруда және практикалық дағды алуда көмек көрсетеді;</w:t>
      </w:r>
      <w:r>
        <w:br/>
      </w:r>
      <w:r>
        <w:rPr>
          <w:rFonts w:ascii="Times New Roman"/>
          <w:b w:val="false"/>
          <w:i w:val="false"/>
          <w:color w:val="000000"/>
          <w:sz w:val="28"/>
        </w:rPr>
        <w:t>
</w:t>
      </w:r>
      <w:r>
        <w:rPr>
          <w:rFonts w:ascii="Times New Roman"/>
          <w:b w:val="false"/>
          <w:i w:val="false"/>
          <w:color w:val="000000"/>
          <w:sz w:val="28"/>
        </w:rPr>
        <w:t>
      3) тағылымдамадан өту жоспарының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14. Тағылымдамадан өту қорытындылары бойынша машықтанушы-кандидат тағылымдамадан өтуі туралы жазбаша есеп жасайды,  онда оның жеке жоспарды орындағаны, сондай-ақ тағылымдама жетекшісі айқындаған тапсырмаларды орындағаны туралы мәліметтер көрсетілуге тиіс.</w:t>
      </w:r>
      <w:r>
        <w:br/>
      </w:r>
      <w:r>
        <w:rPr>
          <w:rFonts w:ascii="Times New Roman"/>
          <w:b w:val="false"/>
          <w:i w:val="false"/>
          <w:color w:val="000000"/>
          <w:sz w:val="28"/>
        </w:rPr>
        <w:t>
      Бір мезгілде аудандық соттың судьясы - тағылымдама жетекшісі машықтанушы-кандидатка пікір жазады, оны аудандық соттың төрағасы бекітеді. Пікірде оның тағылымдама барысында алған практикалық дағдылары мен білімі, машықтанушы-кандидаттың дайындық дәрежесі, іскерлік және моральдық қасиеттері туралы мәлімет қамтылуға тиіс.</w:t>
      </w:r>
      <w:r>
        <w:br/>
      </w:r>
      <w:r>
        <w:rPr>
          <w:rFonts w:ascii="Times New Roman"/>
          <w:b w:val="false"/>
          <w:i w:val="false"/>
          <w:color w:val="000000"/>
          <w:sz w:val="28"/>
        </w:rPr>
        <w:t>
      Аудандық соттың судьясы - тағылымдама жетекшісі машықтанушы-кандидатқа пікірді, тағылымдамадан етудің жеке жоспарын, оны орындағаны туралы белгілермен бірге және машықтанушының тағылымдамадан өту қорытындылары туралы жазбаша есебін облыстық сот судьясы - тағылымдама үйлестірушісінің қарауына ұсынады. Оларды қарау  нәтижелері бойынша облыстық сот судьясы - тағылымдама үйлестірушісі материалдарды облыстық соттың жалпы отырысының қарауына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«16. Облыстық соттың жалпы отырысы судья қызметіне кандидаттардың тағылымдамадан өтуінің қорытындыларын қарайды және Қазақстан Республикасының Жоғары Сот Кеңесіне тиісті қорытынды ұсынады. Облыстық соттың жалпы отырысының оң қорытындысы бес жыл бойы жарамды болады.»;</w:t>
      </w:r>
      <w:r>
        <w:br/>
      </w:r>
      <w:r>
        <w:rPr>
          <w:rFonts w:ascii="Times New Roman"/>
          <w:b w:val="false"/>
          <w:i w:val="false"/>
          <w:color w:val="000000"/>
          <w:sz w:val="28"/>
        </w:rPr>
        <w:t>
</w:t>
      </w:r>
      <w:r>
        <w:rPr>
          <w:rFonts w:ascii="Times New Roman"/>
          <w:b w:val="false"/>
          <w:i w:val="false"/>
          <w:color w:val="000000"/>
          <w:sz w:val="28"/>
        </w:rPr>
        <w:t>
      мынадай мазмұндағы 16-1-тармақпен толықтырылсын:</w:t>
      </w:r>
      <w:r>
        <w:br/>
      </w:r>
      <w:r>
        <w:rPr>
          <w:rFonts w:ascii="Times New Roman"/>
          <w:b w:val="false"/>
          <w:i w:val="false"/>
          <w:color w:val="000000"/>
          <w:sz w:val="28"/>
        </w:rPr>
        <w:t>
      «16-1. Облыстық соттың жалпы отырысы тағылымдама қорытындыларын қарау нәтижелері бойынша мынадай жағдайларда:</w:t>
      </w:r>
      <w:r>
        <w:br/>
      </w:r>
      <w:r>
        <w:rPr>
          <w:rFonts w:ascii="Times New Roman"/>
          <w:b w:val="false"/>
          <w:i w:val="false"/>
          <w:color w:val="000000"/>
          <w:sz w:val="28"/>
        </w:rPr>
        <w:t>
      машықтанушы-кандидат теріс қылық жасағанда;</w:t>
      </w:r>
      <w:r>
        <w:br/>
      </w:r>
      <w:r>
        <w:rPr>
          <w:rFonts w:ascii="Times New Roman"/>
          <w:b w:val="false"/>
          <w:i w:val="false"/>
          <w:color w:val="000000"/>
          <w:sz w:val="28"/>
        </w:rPr>
        <w:t>
      тағылымдамадан өту жоспары орындалмағанда;</w:t>
      </w:r>
      <w:r>
        <w:br/>
      </w:r>
      <w:r>
        <w:rPr>
          <w:rFonts w:ascii="Times New Roman"/>
          <w:b w:val="false"/>
          <w:i w:val="false"/>
          <w:color w:val="000000"/>
          <w:sz w:val="28"/>
        </w:rPr>
        <w:t>
      машықтанушы-кандидаттың моральдық-этикалық бейнесін теріс жағынан сипаттайтын мәліметтер болғанда теріс қорытынды береді.</w:t>
      </w:r>
      <w:r>
        <w:br/>
      </w:r>
      <w:r>
        <w:rPr>
          <w:rFonts w:ascii="Times New Roman"/>
          <w:b w:val="false"/>
          <w:i w:val="false"/>
          <w:color w:val="000000"/>
          <w:sz w:val="28"/>
        </w:rPr>
        <w:t>
      Машықтанушы-кандидаттың дәлелді себептер бойынша уақытша болмауы тағылымдамадан өту жоспарының орындалмауына әкеп соққан жағдайда, облыстық соттың жалпы отырысы тағылымдама мерзімін ол болмаған тиісті кезеңге ұзарту туралы шешім қабылдайды. Машықтанушы-кандидат теріс қорытынды алған жағдайда жалпы негіздерде тағылымдамадан қайта өтуге, теріс қорытындыны алған күнінен кемінде бір жыл өткеннен кейін жіберіледі.</w:t>
      </w:r>
      <w:r>
        <w:br/>
      </w:r>
      <w:r>
        <w:rPr>
          <w:rFonts w:ascii="Times New Roman"/>
          <w:b w:val="false"/>
          <w:i w:val="false"/>
          <w:color w:val="000000"/>
          <w:sz w:val="28"/>
        </w:rPr>
        <w:t>
      Тағылымдама қорытындыларын қараудың теріс қорытындысы судья қызметіне теріс қорытынды алған кандидаттардың есебін жүргізу үшін облыстық соттарға жіберілуге жатады.»;</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Сот жюриі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5-тармақтағы</w:t>
      </w:r>
      <w:r>
        <w:rPr>
          <w:rFonts w:ascii="Times New Roman"/>
          <w:b w:val="false"/>
          <w:i w:val="false"/>
          <w:color w:val="000000"/>
          <w:sz w:val="28"/>
        </w:rPr>
        <w:t xml:space="preserve"> «Жоғарғы Соттың» деген сөздер «Қазақстан Республикасы Жоғарғы Сотының»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11-тармақтағы</w:t>
      </w:r>
      <w:r>
        <w:rPr>
          <w:rFonts w:ascii="Times New Roman"/>
          <w:b w:val="false"/>
          <w:i w:val="false"/>
          <w:color w:val="000000"/>
          <w:sz w:val="28"/>
        </w:rPr>
        <w:t xml:space="preserve"> «және алқаларының» деген сөздер «және сот алқаларының»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14-тармақта</w:t>
      </w:r>
      <w:r>
        <w:rPr>
          <w:rFonts w:ascii="Times New Roman"/>
          <w:b w:val="false"/>
          <w:i w:val="false"/>
          <w:color w:val="000000"/>
          <w:sz w:val="28"/>
        </w:rPr>
        <w:t>:</w:t>
      </w:r>
      <w:r>
        <w:br/>
      </w:r>
      <w:r>
        <w:rPr>
          <w:rFonts w:ascii="Times New Roman"/>
          <w:b w:val="false"/>
          <w:i w:val="false"/>
          <w:color w:val="000000"/>
          <w:sz w:val="28"/>
        </w:rPr>
        <w:t>
      бірінші бөлікте:</w:t>
      </w:r>
      <w:r>
        <w:br/>
      </w:r>
      <w:r>
        <w:rPr>
          <w:rFonts w:ascii="Times New Roman"/>
          <w:b w:val="false"/>
          <w:i w:val="false"/>
          <w:color w:val="000000"/>
          <w:sz w:val="28"/>
        </w:rPr>
        <w:t>
      1) тармақшаның мәтіні бойынша «тоқтатылуы» деген сөздерден кейін «не тоқтатыла тұруы» деген сөздермен толықтырылсын;</w:t>
      </w:r>
      <w:r>
        <w:br/>
      </w:r>
      <w:r>
        <w:rPr>
          <w:rFonts w:ascii="Times New Roman"/>
          <w:b w:val="false"/>
          <w:i w:val="false"/>
          <w:color w:val="000000"/>
          <w:sz w:val="28"/>
        </w:rPr>
        <w:t>
      3) тармақша алып тасталсын;</w:t>
      </w:r>
      <w:r>
        <w:br/>
      </w:r>
      <w:r>
        <w:rPr>
          <w:rFonts w:ascii="Times New Roman"/>
          <w:b w:val="false"/>
          <w:i w:val="false"/>
          <w:color w:val="000000"/>
          <w:sz w:val="28"/>
        </w:rPr>
        <w:t>
      екінші бөліктегі «Жоғарғы Соттың» деген сөздер «Қазақстан Республикасы Жоғарғы Сотының»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15-тармақта</w:t>
      </w:r>
      <w:r>
        <w:rPr>
          <w:rFonts w:ascii="Times New Roman"/>
          <w:b w:val="false"/>
          <w:i w:val="false"/>
          <w:color w:val="000000"/>
          <w:sz w:val="28"/>
        </w:rPr>
        <w:t>:</w:t>
      </w:r>
      <w:r>
        <w:br/>
      </w:r>
      <w:r>
        <w:rPr>
          <w:rFonts w:ascii="Times New Roman"/>
          <w:b w:val="false"/>
          <w:i w:val="false"/>
          <w:color w:val="000000"/>
          <w:sz w:val="28"/>
        </w:rPr>
        <w:t>
      «Жоғарғы Соттың» деген сөздер «Қазақстан Республикасы Жоғарғы Соты» деген сөздермен ауыстырылсын;</w:t>
      </w:r>
      <w:r>
        <w:br/>
      </w:r>
      <w:r>
        <w:rPr>
          <w:rFonts w:ascii="Times New Roman"/>
          <w:b w:val="false"/>
          <w:i w:val="false"/>
          <w:color w:val="000000"/>
          <w:sz w:val="28"/>
        </w:rPr>
        <w:t>
      «бұзғаны үшін екі және одан да көп тәртіптік жазалары бар» деген  сөздер «ұдайы бұзуға жол берген»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«төрағасы не» деген сөздерден кейін «соттың» деген сөзбен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«33. Сот жюриінің қызметін қамтамасыз етуді Қазақстан Республикасы Жоғарғы Сотының, жергілікті және басқа да соттардың қызметін ұйымдық және материалдық-техникалық қамтамасыз ету жөніндегі  өкілетті орган жүзеге асырады.</w:t>
      </w:r>
      <w:r>
        <w:br/>
      </w:r>
      <w:r>
        <w:rPr>
          <w:rFonts w:ascii="Times New Roman"/>
          <w:b w:val="false"/>
          <w:i w:val="false"/>
          <w:color w:val="000000"/>
          <w:sz w:val="28"/>
        </w:rPr>
        <w:t>
      34. Сот жюриінің жұмыс органы Сот жюриінің хатшылығы болып табылады, ол Қазақстан Республикасы Жоғарғы Сотының, жергілікті және басқа да соттардың қызметін ұйымдық және материалдық-техникалық қамтамасыз ету жөніндегі уәкілетті органның мемлекеттік қызметшілерінің құрамынан қалыптастырылады.»;</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Судьялардың республикалық  және облыстық тәртіптік-біліктілік алқалары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2-тармақтардағы</w:t>
      </w:r>
      <w:r>
        <w:rPr>
          <w:rFonts w:ascii="Times New Roman"/>
          <w:b w:val="false"/>
          <w:i w:val="false"/>
          <w:color w:val="000000"/>
          <w:sz w:val="28"/>
        </w:rPr>
        <w:t xml:space="preserve"> «істер және біліктілік іс жүргізу материалдарын» деген сөздер «істерді»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7-тармақтағы</w:t>
      </w:r>
      <w:r>
        <w:rPr>
          <w:rFonts w:ascii="Times New Roman"/>
          <w:b w:val="false"/>
          <w:i w:val="false"/>
          <w:color w:val="000000"/>
          <w:sz w:val="28"/>
        </w:rPr>
        <w:t xml:space="preserve"> «алқа» деген сөз «сот алқалары»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2) тармақшадағы «алқа төрағаларына» деген сөздер «сот алқалары төрағаларына» деген сөздермен ауыстырылсын;</w:t>
      </w:r>
      <w:r>
        <w:br/>
      </w:r>
      <w:r>
        <w:rPr>
          <w:rFonts w:ascii="Times New Roman"/>
          <w:b w:val="false"/>
          <w:i w:val="false"/>
          <w:color w:val="000000"/>
          <w:sz w:val="28"/>
        </w:rPr>
        <w:t>
      4) тармақшадағы «алқа төрағаларының» деген сөздер «сот алқалары төрағаларының» деген сөздермен ауыстырылып, «мәселені» деген сөзден кейін «қарайды.» деген сөзбен толықтырылсын;</w:t>
      </w:r>
      <w:r>
        <w:br/>
      </w:r>
      <w:r>
        <w:rPr>
          <w:rFonts w:ascii="Times New Roman"/>
          <w:b w:val="false"/>
          <w:i w:val="false"/>
          <w:color w:val="000000"/>
          <w:sz w:val="28"/>
        </w:rPr>
        <w:t>
      5) тармақша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4) тармақшасы «қарайды.» деген сөзбен толықтырылып, 5) тармақшасы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«19. Тәртіптік-біліктілік алқасының жұмысшы органы Тәртіптік-біліктілік алқасының хатшылығы болып табылады, ол Қазақстан  Республикасы Жоғарғы Сотының, жергілікті және басқа да соттардың қызметін ұйымдық және материалдық-техникалық қамтамасыз ету жөніндегі  өкілетті органның, облыстардағы, Астана және Алматы қалаларындағы соттар кеңселерінің мемлекеттік қызметшілерінің құрамынан қалыптастырылады.»;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22-тармақта</w:t>
      </w:r>
      <w:r>
        <w:rPr>
          <w:rFonts w:ascii="Times New Roman"/>
          <w:b w:val="false"/>
          <w:i w:val="false"/>
          <w:color w:val="000000"/>
          <w:sz w:val="28"/>
        </w:rPr>
        <w:t>:</w:t>
      </w:r>
      <w:r>
        <w:br/>
      </w:r>
      <w:r>
        <w:rPr>
          <w:rFonts w:ascii="Times New Roman"/>
          <w:b w:val="false"/>
          <w:i w:val="false"/>
          <w:color w:val="000000"/>
          <w:sz w:val="28"/>
        </w:rPr>
        <w:t>
      «судьясына» деген сөз «сот алқалары төрағаларына, судьяларына» деген сөздермен ауыстырылсын;</w:t>
      </w:r>
      <w:r>
        <w:br/>
      </w:r>
      <w:r>
        <w:rPr>
          <w:rFonts w:ascii="Times New Roman"/>
          <w:b w:val="false"/>
          <w:i w:val="false"/>
          <w:color w:val="000000"/>
          <w:sz w:val="28"/>
        </w:rPr>
        <w:t>
      «алқа» деген сөз «сот алқалары»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34-тармақтағы</w:t>
      </w:r>
      <w:r>
        <w:rPr>
          <w:rFonts w:ascii="Times New Roman"/>
          <w:b w:val="false"/>
          <w:i w:val="false"/>
          <w:color w:val="000000"/>
          <w:sz w:val="28"/>
        </w:rPr>
        <w:t xml:space="preserve"> «жергілікті соттардың қызметін ұйымдық және материалдық-техникалық қамтамасыз етуді жүзеге асыратын орталық уәкілетті мемлекеттік орган және жергілікті соттар әкімшілері» деген сөздер «Қазақстан Республикасы Жоғарғы Сотының, жергілікті және басқа да соттардың қызметін ұйымдық және материалдық-техникалық қамтамасыз ету жөніндегі уәкілетті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35-тармақтағы</w:t>
      </w:r>
      <w:r>
        <w:rPr>
          <w:rFonts w:ascii="Times New Roman"/>
          <w:b w:val="false"/>
          <w:i w:val="false"/>
          <w:color w:val="000000"/>
          <w:sz w:val="28"/>
        </w:rPr>
        <w:t xml:space="preserve"> «, біліктілік іс жүргізу жөніндегі»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37-тармақтағы</w:t>
      </w:r>
      <w:r>
        <w:rPr>
          <w:rFonts w:ascii="Times New Roman"/>
          <w:b w:val="false"/>
          <w:i w:val="false"/>
          <w:color w:val="000000"/>
          <w:sz w:val="28"/>
        </w:rPr>
        <w:t xml:space="preserve"> «не біліктілік іс жүргізу материалдары қаралған»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39-тармақтағы</w:t>
      </w:r>
      <w:r>
        <w:rPr>
          <w:rFonts w:ascii="Times New Roman"/>
          <w:b w:val="false"/>
          <w:i w:val="false"/>
          <w:color w:val="000000"/>
          <w:sz w:val="28"/>
        </w:rPr>
        <w:t xml:space="preserve"> «37» деген цифрлар «38»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40-тармақтың</w:t>
      </w:r>
      <w:r>
        <w:rPr>
          <w:rFonts w:ascii="Times New Roman"/>
          <w:b w:val="false"/>
          <w:i w:val="false"/>
          <w:color w:val="000000"/>
          <w:sz w:val="28"/>
        </w:rPr>
        <w:t xml:space="preserve"> 5) тармақшасындағы «1)» деген цифр «1-1)»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43-тармақта</w:t>
      </w:r>
      <w:r>
        <w:rPr>
          <w:rFonts w:ascii="Times New Roman"/>
          <w:b w:val="false"/>
          <w:i w:val="false"/>
          <w:color w:val="000000"/>
          <w:sz w:val="28"/>
        </w:rPr>
        <w:t>:</w:t>
      </w:r>
      <w:r>
        <w:br/>
      </w:r>
      <w:r>
        <w:rPr>
          <w:rFonts w:ascii="Times New Roman"/>
          <w:b w:val="false"/>
          <w:i w:val="false"/>
          <w:color w:val="000000"/>
          <w:sz w:val="28"/>
        </w:rPr>
        <w:t>
      бірінші бөліктегі «жергілікті соттар әкімшілері» деген сөздер «облыстардағы, Астана және Алматы қалаларындағы соттардың кеңселері» деген сөздермен ауыстырылсын;</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«Республикалық тәртіптік-біліктілік алқасының қызметін Қазақстан Республикасы Жоғарғы Сотының, жергілікті және басқа да соттардың қызметін ұйымдық және материалдық-техникалық қамтамасыз ету жөніндегі уәкілетті орган қамтамасыз етеді.».</w:t>
      </w:r>
      <w:r>
        <w:br/>
      </w:r>
      <w:r>
        <w:rPr>
          <w:rFonts w:ascii="Times New Roman"/>
          <w:b w:val="false"/>
          <w:i w:val="false"/>
          <w:color w:val="000000"/>
          <w:sz w:val="28"/>
        </w:rPr>
        <w:t>
</w:t>
      </w:r>
      <w:r>
        <w:rPr>
          <w:rFonts w:ascii="Times New Roman"/>
          <w:b w:val="false"/>
          <w:i w:val="false"/>
          <w:color w:val="000000"/>
          <w:sz w:val="28"/>
        </w:rPr>
        <w:t>
      2. «Қазақстан Республикасы Конституциялық Сотының судьяларына біліктілік сыныптарын беру туралы» Қазақстан Республикасы Президентінің 1993 жылғы 23 наурыздағы № 1185 </w:t>
      </w:r>
      <w:r>
        <w:rPr>
          <w:rFonts w:ascii="Times New Roman"/>
          <w:b w:val="false"/>
          <w:i w:val="false"/>
          <w:color w:val="000000"/>
          <w:sz w:val="28"/>
        </w:rPr>
        <w:t>Жарлығының</w:t>
      </w:r>
      <w:r>
        <w:rPr>
          <w:rFonts w:ascii="Times New Roman"/>
          <w:b w:val="false"/>
          <w:i w:val="false"/>
          <w:color w:val="000000"/>
          <w:sz w:val="28"/>
        </w:rPr>
        <w:t xml:space="preserve"> (Қазақстан Республикасының ПҮАЖ-ы, 1993 ж., № 12, 143-құжат)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Облыстық, соттардың жалпы отырыстарының осы Жарлық қолданысқа енгізілгенге дейін шығарылған оң қорытындылары олар шығарылғаннан кейін бес жыл ішінде жарамды болып белгіленсін.</w:t>
      </w:r>
      <w:r>
        <w:br/>
      </w:r>
      <w:r>
        <w:rPr>
          <w:rFonts w:ascii="Times New Roman"/>
          <w:b w:val="false"/>
          <w:i w:val="false"/>
          <w:color w:val="000000"/>
          <w:sz w:val="28"/>
        </w:rPr>
        <w:t>
</w:t>
      </w:r>
      <w:r>
        <w:rPr>
          <w:rFonts w:ascii="Times New Roman"/>
          <w:b w:val="false"/>
          <w:i w:val="false"/>
          <w:color w:val="000000"/>
          <w:sz w:val="28"/>
        </w:rPr>
        <w:t>
      4. Осы Жарлық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