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b2f5c" w14:textId="2eb2f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қаражатын қалыптастыру және пайдалану тұжырымдамасы туралы" Қазақстан Республикасы Президентінің 2010 жылғы 2 сәуірдегі № 962 Жарлығына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2012 жылғы 16 наурыздағы № 289 Жарлығы. Күші жойылды - Қазақстан Республикасы Президентінің 2016 жылғы 8 желтоқсандағы № 385 Жарлығымен</w:t>
      </w:r>
    </w:p>
    <w:p>
      <w:pPr>
        <w:spacing w:after="0"/>
        <w:ind w:left="0"/>
        <w:jc w:val="both"/>
      </w:pPr>
      <w:r>
        <w:rPr>
          <w:rFonts w:ascii="Times New Roman"/>
          <w:b w:val="false"/>
          <w:i w:val="false"/>
          <w:color w:val="ff0000"/>
          <w:sz w:val="28"/>
        </w:rPr>
        <w:t xml:space="preserve">      Ескерту. Күші жойылды - ҚР Президентінің 08.12.2016 </w:t>
      </w:r>
      <w:r>
        <w:rPr>
          <w:rFonts w:ascii="Times New Roman"/>
          <w:b w:val="false"/>
          <w:i w:val="false"/>
          <w:color w:val="ff0000"/>
          <w:sz w:val="28"/>
        </w:rPr>
        <w:t>№ 385</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Қазақстан Республикасы Президенті</w:t>
      </w:r>
      <w:r>
        <w:br/>
      </w:r>
      <w:r>
        <w:rPr>
          <w:rFonts w:ascii="Times New Roman"/>
          <w:b w:val="false"/>
          <w:i w:val="false"/>
          <w:color w:val="000000"/>
          <w:sz w:val="28"/>
        </w:rPr>
        <w:t>
мен Үкіметі актілерінің жинағында</w:t>
      </w:r>
      <w:r>
        <w:br/>
      </w:r>
      <w:r>
        <w:rPr>
          <w:rFonts w:ascii="Times New Roman"/>
          <w:b w:val="false"/>
          <w:i w:val="false"/>
          <w:color w:val="000000"/>
          <w:sz w:val="28"/>
        </w:rPr>
        <w:t xml:space="preserve">
жариялануға тиіс        </w:t>
      </w:r>
    </w:p>
    <w:bookmarkStart w:name="z2" w:id="0"/>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қорының қаражатын қалыптастыру және пайдалану тұжырымдамасы туралы» Қазақстан Республикасы Президентінің 2010 жылғы 2 сәуірдегі № 962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27, 203-құжат)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жоғарыда аталған Жарлықпен мақұлданған Қазақстан Республикасы Ұлттық қорының қаражатын қалыптастыру және пайдалану </w:t>
      </w:r>
      <w:r>
        <w:rPr>
          <w:rFonts w:ascii="Times New Roman"/>
          <w:b w:val="false"/>
          <w:i w:val="false"/>
          <w:color w:val="000000"/>
          <w:sz w:val="28"/>
        </w:rPr>
        <w:t>тұжырымдамасында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бүкіл мәтін бойынша «I», «II», «III», «IV», «V», «VI», «VII» деген бөлімдердің нөмірленуі тиісінше «1», «2», «3», «4», «5», «6», «7» деген араб цифрларымен белгіленсін;</w:t>
      </w:r>
      <w:r>
        <w:br/>
      </w:r>
      <w:r>
        <w:rPr>
          <w:rFonts w:ascii="Times New Roman"/>
          <w:b w:val="false"/>
          <w:i w:val="false"/>
          <w:color w:val="000000"/>
          <w:sz w:val="28"/>
        </w:rPr>
        <w:t>
</w:t>
      </w:r>
      <w:r>
        <w:rPr>
          <w:rFonts w:ascii="Times New Roman"/>
          <w:b w:val="false"/>
          <w:i w:val="false"/>
          <w:color w:val="000000"/>
          <w:sz w:val="28"/>
        </w:rPr>
        <w:t>
      IV «Қазақстан Республикасы Ұлттық қорының қаражатын қалыптастыру және пайдалану тәртібі» бөліміндегі 2-тармақтың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«Ұлттық қордың қаражатын пайдаланудың келесі онжылдыққа арналған жаңа тәсіліне сәйкес 2010 жылдан бастап абсолютті мәні 8 млрд. АҚШ доллары мөлшеріндегі кепілдендірілген трансфертті республикалық бюджетке тіркеу жаңалық енгізу болып табылады.</w:t>
      </w:r>
      <w:r>
        <w:br/>
      </w:r>
      <w:r>
        <w:rPr>
          <w:rFonts w:ascii="Times New Roman"/>
          <w:b w:val="false"/>
          <w:i w:val="false"/>
          <w:color w:val="000000"/>
          <w:sz w:val="28"/>
        </w:rPr>
        <w:t>
</w:t>
      </w:r>
      <w:r>
        <w:rPr>
          <w:rFonts w:ascii="Times New Roman"/>
          <w:b w:val="false"/>
          <w:i w:val="false"/>
          <w:color w:val="000000"/>
          <w:sz w:val="28"/>
        </w:rPr>
        <w:t>
      Бұл ретте республикалық бюджетке берілетін тіркелген кепілдендірілген трансферттің мөлшері экономикадағы жағдайға байланысты 15 %-ға дейін азайту немесе ұлғайту жағына түзетілуі мүмкін.</w:t>
      </w:r>
      <w:r>
        <w:br/>
      </w:r>
      <w:r>
        <w:rPr>
          <w:rFonts w:ascii="Times New Roman"/>
          <w:b w:val="false"/>
          <w:i w:val="false"/>
          <w:color w:val="000000"/>
          <w:sz w:val="28"/>
        </w:rPr>
        <w:t>
</w:t>
      </w:r>
      <w:r>
        <w:rPr>
          <w:rFonts w:ascii="Times New Roman"/>
          <w:b w:val="false"/>
          <w:i w:val="false"/>
          <w:color w:val="000000"/>
          <w:sz w:val="28"/>
        </w:rPr>
        <w:t>
      Экономикалық өсу қарқынының орта мерзімді кезеңге арналып жоспарланған деңгейге қатысты төмендеуі кезінде республикалық бюджетке берілетін кепілдендірілген трансферттің мөлшерін экономикалық өсуді қолдау мақсатында 9,2 млрд. АҚШ долларына дейін ұлғайтуға болады. Экономикалық өсу орта мерзімді кезеңге арналып жоспарланған деңгейге қатысты жоғары болған кезде республикалық бюджетке берілетін кепілдендірілген трансферттің мөлшерін Ұлттық қордың жинақтау функциясын қамтамасыз ету үшін 6,8 млрд. АҚШ долларына дейін азайтуға болады.</w:t>
      </w:r>
      <w:r>
        <w:br/>
      </w:r>
      <w:r>
        <w:rPr>
          <w:rFonts w:ascii="Times New Roman"/>
          <w:b w:val="false"/>
          <w:i w:val="false"/>
          <w:color w:val="000000"/>
          <w:sz w:val="28"/>
        </w:rPr>
        <w:t>
</w:t>
      </w:r>
      <w:r>
        <w:rPr>
          <w:rFonts w:ascii="Times New Roman"/>
          <w:b w:val="false"/>
          <w:i w:val="false"/>
          <w:color w:val="000000"/>
          <w:sz w:val="28"/>
        </w:rPr>
        <w:t>
      Республикалық бюджетке берілетін кепілдендірілген трансферттің тіркелген мөлшерінен (8 млрд. АҚШ доллары) ауытқу сомасы туралы шешімді Ұлттық қорды басқару жөніндегі кеңес қабылдайды.</w:t>
      </w:r>
      <w:r>
        <w:br/>
      </w:r>
      <w:r>
        <w:rPr>
          <w:rFonts w:ascii="Times New Roman"/>
          <w:b w:val="false"/>
          <w:i w:val="false"/>
          <w:color w:val="000000"/>
          <w:sz w:val="28"/>
        </w:rPr>
        <w:t>
</w:t>
      </w:r>
      <w:r>
        <w:rPr>
          <w:rFonts w:ascii="Times New Roman"/>
          <w:b w:val="false"/>
          <w:i w:val="false"/>
          <w:color w:val="000000"/>
          <w:sz w:val="28"/>
        </w:rPr>
        <w:t>
      Республикалық бюджеттің кіріс бөлігі қаржы жылының басында болжамдалған параметрлермен салыстырғанда асыра орындалған жағдайда, Ұлттық қорды басқару жөніндегі кеңес ағымдағы қаржы жылына бөлінген республикалық бюджетке берілетін кепілдендірілген трансферттің сомаларын азайту жағына түзету бойынша шешім қабылдай алады.</w:t>
      </w:r>
      <w:r>
        <w:br/>
      </w:r>
      <w:r>
        <w:rPr>
          <w:rFonts w:ascii="Times New Roman"/>
          <w:b w:val="false"/>
          <w:i w:val="false"/>
          <w:color w:val="000000"/>
          <w:sz w:val="28"/>
        </w:rPr>
        <w:t>
</w:t>
      </w:r>
      <w:r>
        <w:rPr>
          <w:rFonts w:ascii="Times New Roman"/>
          <w:b w:val="false"/>
          <w:i w:val="false"/>
          <w:color w:val="000000"/>
          <w:sz w:val="28"/>
        </w:rPr>
        <w:t>
      Республикалық бюджетке нысаналы трансферттер бөлуге, мемлекеттік, квазимемлекеттік және жеке секторлар субъектілерінің қазақстандық бағалы қағаздарды сатып алуға, заңды және жеке тұлғаларға кредит беруге, міндеттемелерді орындауды қамтамасыз ету ретінде активтерді пайдалануға тыйым салынады.»;</w:t>
      </w:r>
      <w:r>
        <w:br/>
      </w:r>
      <w:r>
        <w:rPr>
          <w:rFonts w:ascii="Times New Roman"/>
          <w:b w:val="false"/>
          <w:i w:val="false"/>
          <w:color w:val="000000"/>
          <w:sz w:val="28"/>
        </w:rPr>
        <w:t>
</w:t>
      </w:r>
      <w:r>
        <w:rPr>
          <w:rFonts w:ascii="Times New Roman"/>
          <w:b w:val="false"/>
          <w:i w:val="false"/>
          <w:color w:val="000000"/>
          <w:sz w:val="28"/>
        </w:rPr>
        <w:t>
      V «Қазақстан Республикасы Ұлттық қорының активтерін басқару» бөлімінің төртінші бөлігіндегі «2010 жылғы 1 қаңтарға дейін сатып алынған» деген сөздер «2012 жылғы 1 наурызға дейін Ұлттық қорды басқару жөніндегі кеңестің шешімімен қабылданған»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