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7d1" w14:textId="b59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білім беруді дамытудың 2011-2020 жылдарға арналған мемлекеттік бағдарламасын бекіту туралы" Қазақстан Республикасы Президентінің 2010 жылғы 7 желтоқсандағы № 1118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 қарашадағы № 423 Жарлығы. Күші жойылды - Қазақстан Республикасы Президентінің 2016 жылғы 1 наурыздағы № 205 Жарлығымен</w:t>
      </w:r>
    </w:p>
    <w:p>
      <w:pPr>
        <w:spacing w:after="0"/>
        <w:ind w:left="0"/>
        <w:jc w:val="both"/>
      </w:pPr>
      <w:bookmarkStart w:name="z13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01.03.2016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"Қазақстан Республикасында білім беруді дамытудың 2011-2020 жылдарға арналған мемлекеттік бағдарламасын бекіту туралы"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49-құжат)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Бағдарламаның Паспорты"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"педагогтердің жалпы санына шаққанда жоғары және бірінші санаты бар жоғары білікті педагог қызметкерлердің үлесі - 54%;";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"қатысушылардың жалпы санына шаққанда кәсіби даярлық деңгейін бағалаудан және біліктілікті беруден алғашқы реттен өткен ТжКБ бітірушілерінің үлесі - 80%;";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- 13%;";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Қаржыландыру көздері мен көлемі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"Қаржыландыру көздері мен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бірінші кезеңін республикалық бюджеттен қаржыландыру көлемі 509,7 млрд.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қаржыландыру жыл сайын тиісті жергілікті бюджеттерден білім беру жүйесін дамытуға бөлінетін қаражат шеңберінде жүзеге асырылатын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Бағдарламаның мақсаттары, міндеттері, нысаналы индикаторлары және іске асыру нәтижелерінің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индикаторлары"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"47" деген цифрлар "49"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"2020" деген бағанда "52" деген цифрлар "54"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"73,5" деген цифрлар "74"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жол мынадай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1"/>
        <w:gridCol w:w="874"/>
        <w:gridCol w:w="874"/>
        <w:gridCol w:w="1161"/>
      </w:tblGrid>
      <w:tr>
        <w:trPr>
          <w:trHeight w:val="30" w:hRule="atLeast"/>
        </w:trPr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"қатысушылардың жалпы санына шаққанда кәсіби даярлық деңгейін бағалаудан және біліктілікті беруден алғашқы реттен өткен ТжКБ бітірушілерінің үлесі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80%";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"10" деген цифрлар "35"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"2" деген цифр "10"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"2020" деген бағанда "5" деген цифр "13"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"27" деген цифрлар "31"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"Міндеттерге қол жеткізу мынадай көрсеткіштермен өлшенетін болады"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жол мынадай редакцияда жазылсын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729"/>
        <w:gridCol w:w="899"/>
        <w:gridCol w:w="871"/>
        <w:gridCol w:w="1328"/>
      </w:tblGrid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"педагогтердің жалпы санына шаққанда біліктілікті арттырудың жаңа жүйесі бойынша біліктілікті арттырудан еткен педагогтердің үлесі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ЖАО";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"50" деген цифрлар "60"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"Көрсеткіш"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"ТжКБ мамандықтары бойынша жұмыс берушілердің қатысуымен (кәсіптік стандарттар негізінде) әзірленген типтік оқу жоспарлары мен бағдарламаларының үлесі";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отызыншы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"Көрсеткіш"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"жұмыс берушілердің және халықаралық сарапшылардың қатысуымен әзірленген біріктірілген білім беру-оқыту бағдарламаларының үлесі";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үшінші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"Көрсеткіш"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"мамандықтар бойынша жоғары және жоғары оқу орнынан кейінгі типтік оқу жоспарларындағы жоғары оқу орындарының академиялық еркіндігін кеңейту, таңдау компонентін ұлғайту";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төртінші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"Орындаушылар" деген бағандағы "БҒМ" деген аббревиатура "Назарбаев Университеті" дербес білім беру ұйымы, БҒМ"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елу екінші жол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6"/>
        <w:gridCol w:w="502"/>
        <w:gridCol w:w="987"/>
        <w:gridCol w:w="1016"/>
        <w:gridCol w:w="1359"/>
      </w:tblGrid>
      <w:tr>
        <w:trPr>
          <w:trHeight w:val="30" w:hRule="atLeast"/>
        </w:trPr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"депутаттардың жалпы санына шаққанда барлық деңгейлердегі өкілді органдарға сайланушы жастардың үлесі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4,1%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ЖАО";</w:t>
            </w:r>
          </w:p>
        </w:tc>
      </w:tr>
    </w:tbl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үшінші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"2015" деген бағанда "25" деген цифрлар "28"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"2020" деген бағанда "29" деген цифрлар "35"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Бағдарламаның негізгі бағыттары, алға қойылған мақсаттарға жету жолдары және тиісті шаралар"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жүйесін қаржыландыру" деген кіші 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 басына қаржыландыру"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бөлік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"Педагог мәртебесі"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индикатор"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Педагогтердің жалпы санына шаққанда жоғары және бірінші санаты бар жоғары білікті педагог қызметкерлердің үлесі (2015 жылы - 49%, 2020 жылы - 54%).";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жүйесін жоғары білікті кадрлармен қамтамасыз ету" деген 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бөліктер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"Біліктілікті арттыру курстары "Өрлеу" ұлттық біліктілікті арттыру орталығы" акционерлік қоғамының базасында, сондай-ақ "Назарбаев Зияткерлік мектептері" дербес білім беру ұйымының базасында педагогикалық шеберлік орталығында өтетін болады, онда курстық даярлықтан өтіп, біліктілік емтиханын тапсырғаннан кейін педагогке еңбекақысына әсер ететін 1-, 2-, 3-деңгейлі курстар градациясына сай тиісті сертификат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базаны жетілдіру, біліктілікті арттыру жүйесінің бағдарламалары мен материалдық-техникалық базасын жаңарту, ұйымдастыру моделін реформалау көзделеді.";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мен оқыту"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индикатор"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жастан 6 жасқа дейінгі балаларды мектепке дейінгі тәрбиемен және оқытумен қамту (2015 жылы - 74%, 2020 жылы - 100%).";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"Орта білім"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берудің 12 жылдық моделіне көшу"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"Құзыреттілік тәсіліне және оқушылардың функционалдық сауаттылығын дамытуға негізделген 12 жылдық білім берудің жаңа стандартын әзірлеу және енгізу жоспарлануда.";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үшінші, төртінші, бесінші бөліктер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"Типтік оқу жоспарлары және бағдарламалары: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функционалдық сауаттылықты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алудағы тұлғаның өзін-өзі дамытуын, дербестігін қамтамасыз ететін нәтижеге және коммуникативтік дағдыларды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ақпараттар мен технологияларды басқара білуге және проблемаларды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іскерлік пен креативтілікті қалыптастыруға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жылы бастауыш білімнің жоспарлары және бағдарламалары жаңартылады, оқушылардың функционалдық сауаттылығын қалыптастыру үшін негізгі орта және жалпы орта білім берудің құзыреттілік тәсілі негізінде оқу бағдарламалары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жылы Назарбаев Зияткерлік мектептерінің тәжірибе элементтері (мұғалімдердің біліктілігін арттыру, оқыту әдістемелері және технологиялары) білім беру жүйесіне енгізілетін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"2014 жылға қарай қоғамдық-гуманитарлық, жаратылыстану-математика және технологиялық бағыттар бойынша "Бейіндік мектеп" бейіндік оқыту бағдарламасы әзірленеді және сынақтан өткізіледі.";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 жылдан бастап бейіндік мектептерге, оларды жарақтандыруға қойылатын талаптар әзірленеді.";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индикаторлар" деген тараудың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"Қатысушылардың жалпы санына шаққанда кәсіби даярлық деңгейін бағалаудан және біліктілікті беруден алғашқы реттен өткен ТжКБ бітірушілерінің үлесі (2015 ж. - 75%, 2020 ж. - 80%).";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білімнің құрылымы мен мазмұнын экономиканың индустриялық-инновациялық дамуының сұраныстарын ескере отырып жаңарту" деген </w:t>
      </w:r>
      <w:r>
        <w:rPr>
          <w:rFonts w:ascii="Times New Roman"/>
          <w:b w:val="false"/>
          <w:i w:val="false"/>
          <w:color w:val="000000"/>
          <w:sz w:val="28"/>
        </w:rPr>
        <w:t>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"Кәсіптік стандарттардың талаптарына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ТжКБ мамандықтары бойынша типтік оқу жоспарлары мен бағдарламалары жаңартылады;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пәндер бойынша типтік оқу бағдарламалары, оқу әдебиеті әзірленеді;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бірнеше біліктілік алу үшін модульдік бағдарламалар әзірленеді, модульдік бағдарламалардың дерекқоры құрылады.";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салалары үшін кадрлар даярлаудың инфрақұрылымын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"Жастардың кәсіптік білім алуына қол жеткізуін қамтамасыз ету үшін колледждер мен жатақханалар салу есебінен оқушы орындарының саны ұлғаяды. Атырау қаласында мұнайгаз саласы үшін, Екібастұз қаласында отын-энергетика саласы үшін, Шымкент қаласында өңдеу және Өскемен қаласында машина жасау салалары үшін 4 өңіраралық кәсіптік орталық жұмыс істейтін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"ТжКБ-да оқыту беделін арттыру" деген </w:t>
      </w:r>
      <w:r>
        <w:rPr>
          <w:rFonts w:ascii="Times New Roman"/>
          <w:b w:val="false"/>
          <w:i w:val="false"/>
          <w:color w:val="000000"/>
          <w:sz w:val="28"/>
        </w:rPr>
        <w:t>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"Әлемдік деңгейдегі колледждер құрылатын болады, олардың қызметін басқаруды "Кәсіпқор" холдингі" коммерциялық емес акционерлік қоғамы жүзеге асырады. Олардың тәжірибесі ТжКБ бүкіл жүйесіне тарайтын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"Жоғары және жоғары оқу орнынан кейінгі білім"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индикаторлар" деген тараудың алтыншы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(2015 жылы - 10%, 2020 жылы - 13%).";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"Жоғары білімнің мазмұны мен құрылымының Болон процесінің параметрлеріне сәйкес келтіру арқылы жоғары білімнің еуропалық аймаққа кірігуін қамтамасыз ету"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"Болон декларациясы принциптерінің бірі ретінде академиялық ұтқырлықты дамыту мақсатында білім алушылар оқудың барлық кезеңінде кемінде бір академиялық кезеңде шетелде, оның ішінде Президенттің "Болашақ" бағдарламасының гранты есебінен оқытылады;";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"Салалық қауымдастықтар базасында пилоттық режимдегі бірқатар тәуелсіз біліктілікті растау орталықтары құрылады.";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"Елдің ЖОО-ларына кезең-кезеңімен дербестік беру үшін жағдай жасалады. 2013 жылғы қыркүйектен бастап ұлттық зерттеу университеттеріне, 2014 жылғы қыркүйектен бастап - ұлттық жоғары оқу орындарына, 2015 жылғы қыркүйектен - қалған жоғары оқу орындарына дербестік беріледі.";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"Білімнің, ғылымның және өндірістің кірігуін қамтамасыз ету, зияткерлік меншік пен технологиялардың өнімдерін коммерцияландыру үшін жағдай жасау. Жоғары білікті ғылыми және ғылыми - педагог кадрларды даярлау" деген тарау: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"Студенттік және дипломдық жұмыстарды дайындау үшін 5 ұлттық және 15 инженерлік зертхананың зертханалық жабдықтарына кең қолжетімділік қамтамасыз 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"Өмір бойы оқу"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"Халықтың ересек тобын қайта мамандандырудың ваучерлік жүйесі әзірленетін болады." деген бесінші бөлік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бөлікте "кәсіптік лицей,"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"Тәрбие жұмысы және жастар саясаты"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индикатор"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Жастардың жалпы санына шаққанда жастар саясаты мен патриоттық тәрбие саласындағы іс-шараларды іске асыруға белсенді түрде қатысатын жастардың үлесі (2015 жылы - 31%, 2020 жылы - 55%).";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"Жастардың әлеуетін ашу тетіктерін іске асыру" деген тараудың жетінші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"2020 жылға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депутаттардың жалпы санына шаққанда барлық деңгейлердегі өкілді органдарға сайланушы жастардың үлесі 4,1%-ға жетеді;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ұйымдарының қызметіне жастардың 35%-ы қатысатын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 шеңберінде әлеуметтік маңызы бар жобаларды іске асыруға тартылған жастар ұйымдарының үлесі 24%-ды құрайды.";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Бағдарламаны іске асыру кезеңдері"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 нәтижесінде мынадай әлеуметтік-экономикалық әсерлер қамтамасыз етіледі:" деген тараудың екінші бөлігінің 5-тармағы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Нормативтік - жан басына шағу принципі негізінде жаңа қаржы-экономикалық тетікті енгізу, орта, техникалық және кәсіптік білім беру ұйымдарын қаржыландыру.":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Қажетті ресурстар"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"Болжамды қаржы шығындары (күрделі және ағымдағы)" деген тараудың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"Бағдарламаның цифрлармен бірінші кезеңін республикалық бюджеттен қаржыландыру көлемі 509,7* млрд. теңгені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жылы - 72,3 млрд.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жылы - 98,3 млрд.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жылы - 52,8 млрд.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жылы - 145,9 млрд.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жылы - 140,4 млрд.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