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13263" w14:textId="a3132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дипломатиялық және оған теңестірілген өкілдігі туралы ережені бекіту туралы" Қазақстан Республикасы Президентінің 2004 жылғы 4 ақпандағы № 1287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6 наурыздағы № 518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 </w:t>
      </w:r>
      <w:r>
        <w:rPr>
          <w:rFonts w:ascii="Times New Roman"/>
          <w:b w:val="false"/>
          <w:i w:val="false"/>
          <w:color w:val="000000"/>
          <w:sz w:val="28"/>
        </w:rPr>
        <w:t>    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«Қазақстан Республикасының дипломатиялық және оған теңестірілген өкілдігі туралы ережені бекіту туралы» Қазақстан Республикасы Президентінің 2004 жылғы 4 ақпандағы № 1287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5, 67-құжат)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Республикасының дипломатиялық және оған теңестірілген өкілдігі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Өкілдік негізгі міндеттерді іске асыру және өзіне жүктелген функцияларды жүзеге асыру үшін: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қазақстандық мемлекеттік органдар мен ұйымдардың (бұдан әрі - мемлекеттік ұйымдар) өкілдіктері (өкілдері) мен филиалдарының, және олардың қызметкерлерінің орналасқан мемлекетіндегі қызметін үйлестіруге;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орналасқан мемлекетіндегі мемлекеттік ұйымдардан толық ақпарат беруді және Қазақстан Республикасының ұлттық мүдделерін қозғайтын қызметті келісуді талап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заңнамасында көзделген өзге де  құқықтарды жүзеге асыруға құқылы.»;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«12. Қазақстан Республикасының Төтенше және Өкілетті Елшісі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мемлекетіндегі Қазақстан Республикасының бас  консулдықтарының, консулдықтарының, вице-консулдықтарының, консулдық агенттіктерінің, құрметті консулдықтарының және өзі аккредиттелген мемлекеттерде ашылған Қазақстан Республикасының дипломатиялық миссияларының қызметіне басшылықты, сондай-ақ орналасқан мемлекетіндегі мемлекеттік ұйымдардың қызметін үйлестіруді және олардың жұмысын бақылауды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ұйымдардың басшылары: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өзінің қызметін өкілдіктің немесе консулдық мекеменің басшысымен келісуге, өкілдіктің басшысына оның өкілеттіктерін жүзеге асыруда жәрдем көрсетуге, өзінің қызметі туралы оған ақпарат беруге міндетті;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өкілдіктің немесе консулдық мекеменің басшысымен жұмыс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жоспарларын келіседі, сондай-ақ өкілдіктің немесе консулдық мекеменің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басшысымен келісілген мерзімдерде олардың орындалуы туралы есептер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береді.».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