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255f" w14:textId="8512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Қазақстан Республикасы Президентінің 2013 жылғы 24 сәуірдегі № 555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9 сәуірдегі № 792 Жарлығы. Күші жойылды - Қазақстан Республикасы Президентінің 2017 жылғы 10 қазандағы № 559 Жарлығымен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Президентінің 10.10.2017 </w:t>
      </w:r>
      <w:r>
        <w:rPr>
          <w:rFonts w:ascii="Times New Roman"/>
          <w:b w:val="false"/>
          <w:i w:val="false"/>
          <w:color w:val="ff0000"/>
          <w:sz w:val="28"/>
        </w:rPr>
        <w:t>№ 559</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17-бабы</w:t>
      </w:r>
      <w:r>
        <w:rPr>
          <w:rFonts w:ascii="Times New Roman"/>
          <w:b w:val="false"/>
          <w:i w:val="false"/>
          <w:color w:val="000000"/>
          <w:sz w:val="28"/>
        </w:rPr>
        <w:t xml:space="preserve"> 4-1)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Қазақстан Республикасы Президентінің 2013 жылғы 24 сәуірдегі № 555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28, 424-құжат)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Әкімдердің сайлауына әзірлікті және оны өткізуді ұйымдастыратын сайлау органдары облыстық, аудандық (қалалық) сайлау комиссиялары болып табылады.";</w:t>
      </w:r>
    </w:p>
    <w:bookmarkEnd w:id="3"/>
    <w:bookmarkStart w:name="z6" w:id="4"/>
    <w:p>
      <w:pPr>
        <w:spacing w:after="0"/>
        <w:ind w:left="0"/>
        <w:jc w:val="both"/>
      </w:pPr>
      <w:r>
        <w:rPr>
          <w:rFonts w:ascii="Times New Roman"/>
          <w:b w:val="false"/>
          <w:i w:val="false"/>
          <w:color w:val="000000"/>
          <w:sz w:val="28"/>
        </w:rPr>
        <w:t>
      мынадай мазмұндағы 8-1-тармақпен толықтырылсын:</w:t>
      </w:r>
    </w:p>
    <w:bookmarkEnd w:id="4"/>
    <w:bookmarkStart w:name="z7" w:id="5"/>
    <w:p>
      <w:pPr>
        <w:spacing w:after="0"/>
        <w:ind w:left="0"/>
        <w:jc w:val="both"/>
      </w:pPr>
      <w:r>
        <w:rPr>
          <w:rFonts w:ascii="Times New Roman"/>
          <w:b w:val="false"/>
          <w:i w:val="false"/>
          <w:color w:val="000000"/>
          <w:sz w:val="28"/>
        </w:rPr>
        <w:t>
      "8-1. Облыстық сайлау комиссиясы:</w:t>
      </w:r>
    </w:p>
    <w:bookmarkEnd w:id="5"/>
    <w:p>
      <w:pPr>
        <w:spacing w:after="0"/>
        <w:ind w:left="0"/>
        <w:jc w:val="both"/>
      </w:pPr>
      <w:r>
        <w:rPr>
          <w:rFonts w:ascii="Times New Roman"/>
          <w:b w:val="false"/>
          <w:i w:val="false"/>
          <w:color w:val="000000"/>
          <w:sz w:val="28"/>
        </w:rPr>
        <w:t>
      1) әкімшілік-аумақтық бірлік аумағында сайлау туралы заңнаманың орындалуын бақылауды жүзеге асырады;</w:t>
      </w:r>
    </w:p>
    <w:p>
      <w:pPr>
        <w:spacing w:after="0"/>
        <w:ind w:left="0"/>
        <w:jc w:val="both"/>
      </w:pPr>
      <w:r>
        <w:rPr>
          <w:rFonts w:ascii="Times New Roman"/>
          <w:b w:val="false"/>
          <w:i w:val="false"/>
          <w:color w:val="000000"/>
          <w:sz w:val="28"/>
        </w:rPr>
        <w:t>
      2) төменгі тұрған аумақтық сайлау комиссияларының қызметіне басшылық етеді; олардың шешімдерінің күшін жояды және тоқтата тұрады; сайлау науқанын өткізу үшін бөлінген мемлекеттік бюджет қаражатын олардың арасында бөледі; төменгі тұрған аумақтық сайлау комиссияларының қызметіне қажетті материалдық-техникалық жағдайлардың жасалуын бақылайды; төменгі тұрған аумақтық сайлау комиссияларының шешімдері мен іс-әрекеттеріне (әрекетсіздігіне) арыздар мен шағымдарды қарайды; тиісті әкімшілік-аумақтық бірліктің шегінде құрылған төменгі тұрған аумақтық сайлау комиссияларының Орталық сайлау комиссиясының шешімдерін орындауын ұйымдастырады;</w:t>
      </w:r>
    </w:p>
    <w:p>
      <w:pPr>
        <w:spacing w:after="0"/>
        <w:ind w:left="0"/>
        <w:jc w:val="both"/>
      </w:pPr>
      <w:r>
        <w:rPr>
          <w:rFonts w:ascii="Times New Roman"/>
          <w:b w:val="false"/>
          <w:i w:val="false"/>
          <w:color w:val="000000"/>
          <w:sz w:val="28"/>
        </w:rPr>
        <w:t>
      3) сайлауға әзірлікке және оны өткізуге байланысты мәселелер бойынша сайлау комиссияларының, мемлекеттік органдар мен ұйымдардың есептерін, сондай-ақ сайлау туралы заңнаманың сақталуы мәселелері бойынша қоғамдық бірлестіктер органдарының ақпаратын тыңдауға құқылы;</w:t>
      </w:r>
    </w:p>
    <w:p>
      <w:pPr>
        <w:spacing w:after="0"/>
        <w:ind w:left="0"/>
        <w:jc w:val="both"/>
      </w:pPr>
      <w:r>
        <w:rPr>
          <w:rFonts w:ascii="Times New Roman"/>
          <w:b w:val="false"/>
          <w:i w:val="false"/>
          <w:color w:val="000000"/>
          <w:sz w:val="28"/>
        </w:rPr>
        <w:t xml:space="preserve">
      4)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басқа да өкілеттіктерді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9" w:id="6"/>
    <w:p>
      <w:pPr>
        <w:spacing w:after="0"/>
        <w:ind w:left="0"/>
        <w:jc w:val="both"/>
      </w:pPr>
      <w:r>
        <w:rPr>
          <w:rFonts w:ascii="Times New Roman"/>
          <w:b w:val="false"/>
          <w:i w:val="false"/>
          <w:color w:val="000000"/>
          <w:sz w:val="28"/>
        </w:rPr>
        <w:t>
      "әкімдердің сайлауын тағайындайды және оның өткізілуін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11" w:id="7"/>
    <w:p>
      <w:pPr>
        <w:spacing w:after="0"/>
        <w:ind w:left="0"/>
        <w:jc w:val="both"/>
      </w:pPr>
      <w:r>
        <w:rPr>
          <w:rFonts w:ascii="Times New Roman"/>
          <w:b w:val="false"/>
          <w:i w:val="false"/>
          <w:color w:val="000000"/>
          <w:sz w:val="28"/>
        </w:rPr>
        <w:t>
      "Жергілікті қоғамдастықпен консультациялар тиісті аудандық (қалалық) сайлау комиссиясы тағайындаған сәттен бастап жүргізілуі мүмкін.";</w:t>
      </w:r>
    </w:p>
    <w:bookmarkEnd w:id="7"/>
    <w:bookmarkStart w:name="z12" w:id="8"/>
    <w:p>
      <w:pPr>
        <w:spacing w:after="0"/>
        <w:ind w:left="0"/>
        <w:jc w:val="both"/>
      </w:pPr>
      <w:r>
        <w:rPr>
          <w:rFonts w:ascii="Times New Roman"/>
          <w:b w:val="false"/>
          <w:i w:val="false"/>
          <w:color w:val="000000"/>
          <w:sz w:val="28"/>
        </w:rPr>
        <w:t>
      мынадай мазмұндағы 14-1-тармақпен толықтырылсын:</w:t>
      </w:r>
    </w:p>
    <w:bookmarkEnd w:id="8"/>
    <w:bookmarkStart w:name="z13" w:id="9"/>
    <w:p>
      <w:pPr>
        <w:spacing w:after="0"/>
        <w:ind w:left="0"/>
        <w:jc w:val="both"/>
      </w:pPr>
      <w:r>
        <w:rPr>
          <w:rFonts w:ascii="Times New Roman"/>
          <w:b w:val="false"/>
          <w:i w:val="false"/>
          <w:color w:val="000000"/>
          <w:sz w:val="28"/>
        </w:rPr>
        <w:t>
      "14-1. Аудан (қала) әкімі әкімдікке кандидаттарды ұсыну туралы ұсынымын аудандық (қалалық) сайлау комиссиясынан дауыс беруге кемінде екі күн қалғанда кері қайтарып ала алады.</w:t>
      </w:r>
    </w:p>
    <w:bookmarkEnd w:id="9"/>
    <w:p>
      <w:pPr>
        <w:spacing w:after="0"/>
        <w:ind w:left="0"/>
        <w:jc w:val="both"/>
      </w:pPr>
      <w:r>
        <w:rPr>
          <w:rFonts w:ascii="Times New Roman"/>
          <w:b w:val="false"/>
          <w:i w:val="false"/>
          <w:color w:val="000000"/>
          <w:sz w:val="28"/>
        </w:rPr>
        <w:t>
      Бұл жағдайларда тиісті аудандық (қалалық) сайлау комиссиясы кандидатты тіркемейді не кандидатты тіркеу туралы шешімнің күшін жояды және қабылданған шешім туралы аудан (қала) әкіміне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5" w:id="10"/>
    <w:p>
      <w:pPr>
        <w:spacing w:after="0"/>
        <w:ind w:left="0"/>
        <w:jc w:val="both"/>
      </w:pPr>
      <w:r>
        <w:rPr>
          <w:rFonts w:ascii="Times New Roman"/>
          <w:b w:val="false"/>
          <w:i w:val="false"/>
          <w:color w:val="000000"/>
          <w:sz w:val="28"/>
        </w:rPr>
        <w:t>
      "1) сайлау комиссияларын ұйымдастыруға және қызметіне:</w:t>
      </w:r>
    </w:p>
    <w:bookmarkEnd w:id="10"/>
    <w:p>
      <w:pPr>
        <w:spacing w:after="0"/>
        <w:ind w:left="0"/>
        <w:jc w:val="both"/>
      </w:pPr>
      <w:r>
        <w:rPr>
          <w:rFonts w:ascii="Times New Roman"/>
          <w:b w:val="false"/>
          <w:i w:val="false"/>
          <w:color w:val="000000"/>
          <w:sz w:val="28"/>
        </w:rPr>
        <w:t>
      сайлау комиссиялары мүшелерінің жалақысы;</w:t>
      </w:r>
    </w:p>
    <w:p>
      <w:pPr>
        <w:spacing w:after="0"/>
        <w:ind w:left="0"/>
        <w:jc w:val="both"/>
      </w:pPr>
      <w:r>
        <w:rPr>
          <w:rFonts w:ascii="Times New Roman"/>
          <w:b w:val="false"/>
          <w:i w:val="false"/>
          <w:color w:val="000000"/>
          <w:sz w:val="28"/>
        </w:rPr>
        <w:t>
      жалақыға үстемеақы;</w:t>
      </w:r>
    </w:p>
    <w:p>
      <w:pPr>
        <w:spacing w:after="0"/>
        <w:ind w:left="0"/>
        <w:jc w:val="both"/>
      </w:pPr>
      <w:r>
        <w:rPr>
          <w:rFonts w:ascii="Times New Roman"/>
          <w:b w:val="false"/>
          <w:i w:val="false"/>
          <w:color w:val="000000"/>
          <w:sz w:val="28"/>
        </w:rPr>
        <w:t>
      техникалық қамтамасыз ету (компьютерлер, ұйымдастыру техникасын сатып алу, жабдықтарды жалға алу және жабдықтарға техникалық қызмет көрсету, сондай-ақ дауыс беруге арналған кұрал-жабдықтарды сатып алу және жасау);</w:t>
      </w:r>
    </w:p>
    <w:p>
      <w:pPr>
        <w:spacing w:after="0"/>
        <w:ind w:left="0"/>
        <w:jc w:val="both"/>
      </w:pPr>
      <w:r>
        <w:rPr>
          <w:rFonts w:ascii="Times New Roman"/>
          <w:b w:val="false"/>
          <w:i w:val="false"/>
          <w:color w:val="000000"/>
          <w:sz w:val="28"/>
        </w:rPr>
        <w:t>
      көлік шығыстары;</w:t>
      </w:r>
    </w:p>
    <w:p>
      <w:pPr>
        <w:spacing w:after="0"/>
        <w:ind w:left="0"/>
        <w:jc w:val="both"/>
      </w:pPr>
      <w:r>
        <w:rPr>
          <w:rFonts w:ascii="Times New Roman"/>
          <w:b w:val="false"/>
          <w:i w:val="false"/>
          <w:color w:val="000000"/>
          <w:sz w:val="28"/>
        </w:rPr>
        <w:t>
      бұқаралық ақпарат құралдарында жариялау;</w:t>
      </w:r>
    </w:p>
    <w:p>
      <w:pPr>
        <w:spacing w:after="0"/>
        <w:ind w:left="0"/>
        <w:jc w:val="both"/>
      </w:pPr>
      <w:r>
        <w:rPr>
          <w:rFonts w:ascii="Times New Roman"/>
          <w:b w:val="false"/>
          <w:i w:val="false"/>
          <w:color w:val="000000"/>
          <w:sz w:val="28"/>
        </w:rPr>
        <w:t>
      байланыс қызметтері, почта-телеграф шығыстары;</w:t>
      </w:r>
    </w:p>
    <w:p>
      <w:pPr>
        <w:spacing w:after="0"/>
        <w:ind w:left="0"/>
        <w:jc w:val="both"/>
      </w:pPr>
      <w:r>
        <w:rPr>
          <w:rFonts w:ascii="Times New Roman"/>
          <w:b w:val="false"/>
          <w:i w:val="false"/>
          <w:color w:val="000000"/>
          <w:sz w:val="28"/>
        </w:rPr>
        <w:t>
      полиграфиялық шығыстар;</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"45. Қазақстан Республикасының аудандық маңызы бар қалалары, ауылдық округтері, ауылдық округтің құрамына кірмейтін кенттері мен ауылдары әкімінің сайлауын Қазақстан Республикасының тиісті аудандық (қалалық) сайлау комиссиясы әкімнің өкілеттік мерзімінің аяқталуына кемінде қырық бес күн қалғанда тағайындайды. Әкімнің өкілеттігі мерзімінен бұрын тоқтатылған жағдайда, өкілеттігі мерзімінен бұрын тоқтатылған күннен бастап үш ай ішінде сайлау өткізіледі.";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"46. Әкімдердің сайлауында дауыс беру және сайлау қорытындыларын анықтау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белгіленген сайлау рәсімдеріне сәйкес, осы Қағидалардың 46-1-тармағында белгіленген ерекшеліктерді ескере отырып жүзеге асырылады.";</w:t>
      </w:r>
    </w:p>
    <w:bookmarkEnd w:id="12"/>
    <w:bookmarkStart w:name="z20" w:id="13"/>
    <w:p>
      <w:pPr>
        <w:spacing w:after="0"/>
        <w:ind w:left="0"/>
        <w:jc w:val="both"/>
      </w:pPr>
      <w:r>
        <w:rPr>
          <w:rFonts w:ascii="Times New Roman"/>
          <w:b w:val="false"/>
          <w:i w:val="false"/>
          <w:color w:val="000000"/>
          <w:sz w:val="28"/>
        </w:rPr>
        <w:t>
      мынадай мазмұндағы 46-1-тармақпен толықтырылсын:</w:t>
      </w:r>
    </w:p>
    <w:bookmarkEnd w:id="13"/>
    <w:bookmarkStart w:name="z21" w:id="14"/>
    <w:p>
      <w:pPr>
        <w:spacing w:after="0"/>
        <w:ind w:left="0"/>
        <w:jc w:val="both"/>
      </w:pPr>
      <w:r>
        <w:rPr>
          <w:rFonts w:ascii="Times New Roman"/>
          <w:b w:val="false"/>
          <w:i w:val="false"/>
          <w:color w:val="000000"/>
          <w:sz w:val="28"/>
        </w:rPr>
        <w:t>
      "46-1. Таңдаушылардың дауыстары тең болған жағдайда, қайта дауыс беру өткізіледі.</w:t>
      </w:r>
    </w:p>
    <w:bookmarkEnd w:id="14"/>
    <w:p>
      <w:pPr>
        <w:spacing w:after="0"/>
        <w:ind w:left="0"/>
        <w:jc w:val="both"/>
      </w:pPr>
      <w:r>
        <w:rPr>
          <w:rFonts w:ascii="Times New Roman"/>
          <w:b w:val="false"/>
          <w:i w:val="false"/>
          <w:color w:val="000000"/>
          <w:sz w:val="28"/>
        </w:rPr>
        <w:t>
      Қайта дауыс беру сайлау күні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"55. Егер сайлау жарамсыз деп танылса не қайта дауыс беру сайланған кандидатты айқындауға мүмкіндік бермесе, аудандық (қалалық) сайлау комиссиясы қайта сайлау өткізу туралы шешім қабылдайды.";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"60. Облыстық, аудандық (қалалық) сайлау комиссиясы таңдаушылардың тізімдерін жасау қағидалары, дауыс беру және дауыстарды санау, сайлау қорытындыларын анықтау тәртібі бұзылған, осы Қағидаларды басқа да бұзушылықтар орын алған жағдайда, егер бұл іс-әрекеттер таңдаушылардың ерік білдіру нәтижелерін дұрыс анықтауға мүмкіндік бермейтін болса, әкімдер сайлауын жарамсыз деп тануы мүмкін.".</w:t>
      </w:r>
    </w:p>
    <w:bookmarkEnd w:id="16"/>
    <w:bookmarkStart w:name="z26" w:id="1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