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1744" w14:textId="60b1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2014 жылғы 21 сәуірдегі № 807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 xml:space="preserve"> тармақшаларына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 мен Қазақстан Республикасы Республикалық ұланы Қазақстан Республикасының Президентіне тікелей бағынатын және есеп беретін, Қазақстан Республикасы Президентінің Күзет қызметі мен Қазақстан Республикасы Республикалық ұланының функцияларын атқаратын </w:t>
      </w:r>
      <w:r>
        <w:rPr>
          <w:rFonts w:ascii="Times New Roman"/>
          <w:b w:val="false"/>
          <w:i w:val="false"/>
          <w:color w:val="000000"/>
          <w:sz w:val="28"/>
        </w:rPr>
        <w:t>мемлекеттік орган</w:t>
      </w:r>
      <w:r>
        <w:rPr>
          <w:rFonts w:ascii="Times New Roman"/>
          <w:b w:val="false"/>
          <w:i w:val="false"/>
          <w:color w:val="000000"/>
          <w:sz w:val="28"/>
        </w:rPr>
        <w:t xml:space="preserve"> ретінде </w:t>
      </w:r>
      <w:r>
        <w:rPr>
          <w:rFonts w:ascii="Times New Roman"/>
          <w:b w:val="false"/>
          <w:i w:val="false"/>
          <w:color w:val="000000"/>
          <w:sz w:val="28"/>
        </w:rPr>
        <w:t>Қазақстан Республикасы Мемлекеттік күзет қызметіне</w:t>
      </w:r>
      <w:r>
        <w:rPr>
          <w:rFonts w:ascii="Times New Roman"/>
          <w:b w:val="false"/>
          <w:i w:val="false"/>
          <w:color w:val="000000"/>
          <w:sz w:val="28"/>
        </w:rPr>
        <w:t xml:space="preserve"> қосу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Ішкі әскерлері </w:t>
      </w:r>
      <w:r>
        <w:rPr>
          <w:rFonts w:ascii="Times New Roman"/>
          <w:b w:val="false"/>
          <w:i w:val="false"/>
          <w:color w:val="000000"/>
          <w:sz w:val="28"/>
        </w:rPr>
        <w:t>ішкі істер органдарының бірыңғай жүйесіне</w:t>
      </w:r>
      <w:r>
        <w:rPr>
          <w:rFonts w:ascii="Times New Roman"/>
          <w:b w:val="false"/>
          <w:i w:val="false"/>
          <w:color w:val="000000"/>
          <w:sz w:val="28"/>
        </w:rPr>
        <w:t xml:space="preserve"> кіретін Қазақстан Республикасының Ұлттық ұланы етіп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Әкімшілігі Қазақстан Республикасы Мемлекеттік күзет қызметімен (бұдан әрі - Қызмет) бірлесіп, бір айлық мерзімде Қазақстан Республикасы Президентінің қарауына Қызмет туралы </w:t>
      </w:r>
      <w:r>
        <w:rPr>
          <w:rFonts w:ascii="Times New Roman"/>
          <w:b w:val="false"/>
          <w:i w:val="false"/>
          <w:color w:val="000000"/>
          <w:sz w:val="28"/>
        </w:rPr>
        <w:t>ереженің</w:t>
      </w:r>
      <w:r>
        <w:rPr>
          <w:rFonts w:ascii="Times New Roman"/>
          <w:b w:val="false"/>
          <w:i w:val="false"/>
          <w:color w:val="000000"/>
          <w:sz w:val="28"/>
        </w:rPr>
        <w:t xml:space="preserve"> жобасын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қайта ұйымдастырылатын Қазақстан Республикасы Президентінің Күзет қызметі мен Қазақстан Республикасы Республикалық ұланының штат санын және мүлкін Қызметке беруді қамтамасыз етсін;</w:t>
      </w:r>
      <w:r>
        <w:br/>
      </w:r>
      <w:r>
        <w:rPr>
          <w:rFonts w:ascii="Times New Roman"/>
          <w:b w:val="false"/>
          <w:i w:val="false"/>
          <w:color w:val="000000"/>
          <w:sz w:val="28"/>
        </w:rPr>
        <w:t>
</w:t>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Президентінің кейбір актілеріне осы Жарлықпен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6.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2" w:id="1"/>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кейбір актілеріне енгізілетін</w:t>
      </w:r>
      <w:r>
        <w:br/>
      </w:r>
      <w:r>
        <w:rPr>
          <w:rFonts w:ascii="Times New Roman"/>
          <w:b/>
          <w:i w:val="false"/>
          <w:color w:val="000000"/>
        </w:rPr>
        <w:t>
ӨЗГЕРІСТЕР МЕН ТОЛЫҚТЫРУЛАР</w:t>
      </w:r>
    </w:p>
    <w:bookmarkEnd w:id="1"/>
    <w:bookmarkStart w:name="z13" w:id="2"/>
    <w:p>
      <w:pPr>
        <w:spacing w:after="0"/>
        <w:ind w:left="0"/>
        <w:jc w:val="both"/>
      </w:pPr>
      <w:r>
        <w:rPr>
          <w:rFonts w:ascii="Times New Roman"/>
          <w:b w:val="false"/>
          <w:i w:val="false"/>
          <w:color w:val="000000"/>
          <w:sz w:val="28"/>
        </w:rPr>
        <w:t>
      1.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207-құжат; 2010 ж., № 51, 466-құжат; 2011 ж., № 10-11, 125-құжат) мынадай өзгерістер:</w:t>
      </w:r>
      <w:r>
        <w:br/>
      </w:r>
      <w:r>
        <w:rPr>
          <w:rFonts w:ascii="Times New Roman"/>
          <w:b w:val="false"/>
          <w:i w:val="false"/>
          <w:color w:val="000000"/>
          <w:sz w:val="28"/>
        </w:rPr>
        <w:t>
</w:t>
      </w:r>
      <w:r>
        <w:rPr>
          <w:rFonts w:ascii="Times New Roman"/>
          <w:b w:val="false"/>
          <w:i w:val="false"/>
          <w:color w:val="000000"/>
          <w:sz w:val="28"/>
        </w:rPr>
        <w:t>
      аталған Жарлыққа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Республикалық ұланы" деген жол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18-1-жолмен толықтырылсын:</w:t>
      </w:r>
      <w:r>
        <w:br/>
      </w:r>
      <w:r>
        <w:rPr>
          <w:rFonts w:ascii="Times New Roman"/>
          <w:b w:val="false"/>
          <w:i w:val="false"/>
          <w:color w:val="000000"/>
          <w:sz w:val="28"/>
        </w:rPr>
        <w:t>
</w:t>
      </w:r>
      <w:r>
        <w:rPr>
          <w:rFonts w:ascii="Times New Roman"/>
          <w:b w:val="false"/>
          <w:i w:val="false"/>
          <w:color w:val="000000"/>
          <w:sz w:val="28"/>
        </w:rPr>
        <w:t>
      "18-1. Қазақстан Республикасы Мемлекеттік күзет қызметінің бастығы және оның орынбасарлары.";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қызметтік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Төтенше жағдайлар министрлігінің, Қазақстан Республикасы Экономикалық қылмысқа және сыбайлас жемқорлыққа қарсы күрес агенттігінің (қаржы полициясының) офицер атағы бар қызметкерлері.".</w:t>
      </w:r>
      <w:r>
        <w:br/>
      </w:r>
      <w:r>
        <w:rPr>
          <w:rFonts w:ascii="Times New Roman"/>
          <w:b w:val="false"/>
          <w:i w:val="false"/>
          <w:color w:val="000000"/>
          <w:sz w:val="28"/>
        </w:rPr>
        <w:t>
</w:t>
      </w:r>
      <w:r>
        <w:rPr>
          <w:rFonts w:ascii="Times New Roman"/>
          <w:b w:val="false"/>
          <w:i w:val="false"/>
          <w:color w:val="000000"/>
          <w:sz w:val="28"/>
        </w:rPr>
        <w:t>
      3. "Жоғары офицерлік және басшы құрамның адамдары атқаратын лауазымдар тізбесі туралы" Қазақстан Республикасы Президентінің 2000 жылғы 12 мамырдағы № 392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20, 201 -құжат; 2011 ж., № 31, 388-құжат; 2012 ж., № 49, 666-құжат):</w:t>
      </w:r>
      <w:r>
        <w:br/>
      </w:r>
      <w:r>
        <w:rPr>
          <w:rFonts w:ascii="Times New Roman"/>
          <w:b w:val="false"/>
          <w:i w:val="false"/>
          <w:color w:val="000000"/>
          <w:sz w:val="28"/>
        </w:rPr>
        <w:t>
</w:t>
      </w:r>
      <w:r>
        <w:rPr>
          <w:rFonts w:ascii="Times New Roman"/>
          <w:b w:val="false"/>
          <w:i w:val="false"/>
          <w:color w:val="000000"/>
          <w:sz w:val="28"/>
        </w:rPr>
        <w:t>
      жоғарыда аталған Жарлыққа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bookmarkEnd w:id="2"/>
    <w:bookmarkStart w:name="z27" w:id="3"/>
    <w:p>
      <w:pPr>
        <w:spacing w:after="0"/>
        <w:ind w:left="0"/>
        <w:jc w:val="left"/>
      </w:pPr>
      <w:r>
        <w:rPr>
          <w:rFonts w:ascii="Times New Roman"/>
          <w:b/>
          <w:i w:val="false"/>
          <w:color w:val="000000"/>
        </w:rPr>
        <w:t xml:space="preserve"> 
"Қазақстан Республикасы Мемлекеттік күзет қызметінің</w:t>
      </w:r>
      <w:r>
        <w:br/>
      </w:r>
      <w:r>
        <w:rPr>
          <w:rFonts w:ascii="Times New Roman"/>
          <w:b/>
          <w:i w:val="false"/>
          <w:color w:val="000000"/>
        </w:rPr>
        <w:t>
жоғары офицерлік құрамының адамдары атқаруы тиіс</w:t>
      </w:r>
      <w:r>
        <w:br/>
      </w:r>
      <w:r>
        <w:rPr>
          <w:rFonts w:ascii="Times New Roman"/>
          <w:b/>
          <w:i w:val="false"/>
          <w:color w:val="000000"/>
        </w:rPr>
        <w:t>
лауазымдар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63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 қызметінің бастығы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генерал-лейтенанты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бастығының орынбасары - бірінші департамент бастығы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генерал-майоры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бастығының орынбасары - Президент Күзеті қызметінің бастығы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генерал-майоры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бастығының орынбасары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генерал-майоры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бастығының орынбасары - Объектілерді қорғау қызметінің (Республикалық ұлан) бастығы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генерал-майоры".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