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d5cf" w14:textId="35bd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және қол жеткізілген уағдаластықтарды орындау мәселелері туралы" Қазақстан Республикасы Президентінің 2010 жылғы 12 тамыздағы № 1037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2015 жылғы 18 мамырдағы № 23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ететін Қазақстан Республикасының халықаралық іс-шараларын дайындау және қол жеткізілген уағдаластықтарды орындау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46, 416-құжат; 2013 ж., № 25, 336-құжат)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және халықаралық сот органдарымен өзара іс-қимыл мәселелері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сәйкес және Қазақстан Республикасының халықаралық шарттарының орындалуына және Қазақстан Республикасы қатысушысы болып табылатын халықаралық ұйымдар шешімдерінің іске асырылуына бақылауды күшейту, халықаралық іс-шараларды дайындауды жүйелендіру, қол жеткізілген уағдаластықтарды орындау және халықаралық сот органдарымен өзара іс-қимыл тәртібін белгілеу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және халықаралық органдармен өзара іс-қимыл қағидалары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ететін Қазақстан Республикасының халықаралық іс-шараларын дайындау және қол жеткізілген уағдаластықтарды орындау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және халықаралық сот органдарымен өзара іс-қимыл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Қағидалар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және халықаралық сот органдарымен өзара іс-қимыл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«Еуразиялық экономикалық комиссия (бұдан әрі - Комиссия) шешімдерінің жобалары СІМ-нен басқа, Қазақстан Республикасы Ұлттық экономика министрлігімен (бұдан әрі - Ұлттық экономика министрлігі) және Қазақстан Республикасы Әділет министрлігімен (бұдан әрі - Әділет министрлігі) міндетті түрде келісіледі.»;</w:t>
      </w:r>
      <w:r>
        <w:br/>
      </w:r>
      <w:r>
        <w:rPr>
          <w:rFonts w:ascii="Times New Roman"/>
          <w:b w:val="false"/>
          <w:i w:val="false"/>
          <w:color w:val="000000"/>
          <w:sz w:val="28"/>
        </w:rPr>
        <w:t>
</w:t>
      </w:r>
      <w:r>
        <w:rPr>
          <w:rFonts w:ascii="Times New Roman"/>
          <w:b w:val="false"/>
          <w:i w:val="false"/>
          <w:color w:val="000000"/>
          <w:sz w:val="28"/>
        </w:rPr>
        <w:t>
      мынадай мазмұндағы 8-1 және 8-2-тармақтармен толықтырылсын:</w:t>
      </w:r>
      <w:r>
        <w:br/>
      </w:r>
      <w:r>
        <w:rPr>
          <w:rFonts w:ascii="Times New Roman"/>
          <w:b w:val="false"/>
          <w:i w:val="false"/>
          <w:color w:val="000000"/>
          <w:sz w:val="28"/>
        </w:rPr>
        <w:t>
</w:t>
      </w:r>
      <w:r>
        <w:rPr>
          <w:rFonts w:ascii="Times New Roman"/>
          <w:b w:val="false"/>
          <w:i w:val="false"/>
          <w:color w:val="000000"/>
          <w:sz w:val="28"/>
        </w:rPr>
        <w:t>
      «8-1. Комиссия шешімдерінің жобаларын келісу рәсімі Қазақстан Республикасының Үкіметі айқындайтын, Қазақстан Республикасы орталық атқарушы мемлекеттік органдарының, Қазақстан Республикасының Президентіне тікелей бағынатын және есеп беретін Қазақстан Республикасы мемлекеттік органдарының Комиссиямен өзара іс-қимыл тәртібіне (бұдан әрі - өзара іс-қимыл тәртібі) сәйкес жүзеге асырылады.</w:t>
      </w:r>
      <w:r>
        <w:br/>
      </w:r>
      <w:r>
        <w:rPr>
          <w:rFonts w:ascii="Times New Roman"/>
          <w:b w:val="false"/>
          <w:i w:val="false"/>
          <w:color w:val="000000"/>
          <w:sz w:val="28"/>
        </w:rPr>
        <w:t>
</w:t>
      </w:r>
      <w:r>
        <w:rPr>
          <w:rFonts w:ascii="Times New Roman"/>
          <w:b w:val="false"/>
          <w:i w:val="false"/>
          <w:color w:val="000000"/>
          <w:sz w:val="28"/>
        </w:rPr>
        <w:t>
      8-2. Жеке кәсіпкерлік субъектілерінің мүдделерін қозғайтын Комиссия шешімдерінің жобалары 2014 жылғы 29 мамырдағы Еуразиялық экономикалық одақ туралы шартқа (бұдан әрі - ЕАЭО туралы шарт) сәйкес реттеушілік ықпал етуді бағалау шеңберінде Қазақстан Республикасының Ұлттық кәсіпкерлер палатасымен келісілуге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Еуразиялық экономикалық одақ шешімдерінің жобаларын қоспағанда, халықаралық ұйымдар шешімдерінің жобаларын келісу және келісу нәтижелері туралы СІМ арқылы хабардар ету рәсімін көрсетілген жобаның реттеу нысанасы құзыретіне жататын орталық мемлекеттік орган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14-1, 14-2, 14-3, 14-4-тармақтармен толықтырылсын:</w:t>
      </w:r>
      <w:r>
        <w:br/>
      </w:r>
      <w:r>
        <w:rPr>
          <w:rFonts w:ascii="Times New Roman"/>
          <w:b w:val="false"/>
          <w:i w:val="false"/>
          <w:color w:val="000000"/>
          <w:sz w:val="28"/>
        </w:rPr>
        <w:t>
</w:t>
      </w:r>
      <w:r>
        <w:rPr>
          <w:rFonts w:ascii="Times New Roman"/>
          <w:b w:val="false"/>
          <w:i w:val="false"/>
          <w:color w:val="000000"/>
          <w:sz w:val="28"/>
        </w:rPr>
        <w:t>
      «14-1. Осы Қағидалардың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14-тармақтарында</w:t>
      </w:r>
      <w:r>
        <w:rPr>
          <w:rFonts w:ascii="Times New Roman"/>
          <w:b w:val="false"/>
          <w:i w:val="false"/>
          <w:color w:val="000000"/>
          <w:sz w:val="28"/>
        </w:rPr>
        <w:t xml:space="preserve"> көзделген халықаралық ұйымдардың шешімдерін іске асыру тәртібі оларға қатысты іске асырылу тәртібі өзара іс-қимыл жасау тәртібінде айқындалатын Комиссияның шешімдеріне қолданылмайды.</w:t>
      </w:r>
      <w:r>
        <w:br/>
      </w:r>
      <w:r>
        <w:rPr>
          <w:rFonts w:ascii="Times New Roman"/>
          <w:b w:val="false"/>
          <w:i w:val="false"/>
          <w:color w:val="000000"/>
          <w:sz w:val="28"/>
        </w:rPr>
        <w:t>
</w:t>
      </w:r>
      <w:r>
        <w:rPr>
          <w:rFonts w:ascii="Times New Roman"/>
          <w:b w:val="false"/>
          <w:i w:val="false"/>
          <w:color w:val="000000"/>
          <w:sz w:val="28"/>
        </w:rPr>
        <w:t>
      14-2. Қазақстан Республикасының мемлекеттік органдары Комиссиямен өзара іс-қимыл кезінде өз құзыреті шегінде қызметін мынадай бағыттар бойынша жүзеге асырады:</w:t>
      </w:r>
      <w:r>
        <w:br/>
      </w:r>
      <w:r>
        <w:rPr>
          <w:rFonts w:ascii="Times New Roman"/>
          <w:b w:val="false"/>
          <w:i w:val="false"/>
          <w:color w:val="000000"/>
          <w:sz w:val="28"/>
        </w:rPr>
        <w:t>
      1) Комиссияның қарауын талап ететін мәселелер бойынша Қазақстан тарапының ұстанымын қалыптастыру үшін ұсыныстар дайындау және келісу;</w:t>
      </w:r>
      <w:r>
        <w:br/>
      </w:r>
      <w:r>
        <w:rPr>
          <w:rFonts w:ascii="Times New Roman"/>
          <w:b w:val="false"/>
          <w:i w:val="false"/>
          <w:color w:val="000000"/>
          <w:sz w:val="28"/>
        </w:rPr>
        <w:t>
      2) Комиссия жанындағы консультациялық органдардың, жұмыс (сараптамалық) топтарының құрамына енгізу үшін уәкілетті өкілдерді айқындау;</w:t>
      </w:r>
      <w:r>
        <w:br/>
      </w:r>
      <w:r>
        <w:rPr>
          <w:rFonts w:ascii="Times New Roman"/>
          <w:b w:val="false"/>
          <w:i w:val="false"/>
          <w:color w:val="000000"/>
          <w:sz w:val="28"/>
        </w:rPr>
        <w:t>
      3) ЕАЭО туралы шартқа сәйкес Комиссия шешімдерінің күшін жою немесе оларды өзгерту туралы ұсыныстар дайындау;</w:t>
      </w:r>
      <w:r>
        <w:br/>
      </w:r>
      <w:r>
        <w:rPr>
          <w:rFonts w:ascii="Times New Roman"/>
          <w:b w:val="false"/>
          <w:i w:val="false"/>
          <w:color w:val="000000"/>
          <w:sz w:val="28"/>
        </w:rPr>
        <w:t>
      4) СІМ-мен келісу бойынша мүше мемлекеттердің және Комиссияның қатысумен халықаралық іс-шараларды дайындау;</w:t>
      </w:r>
      <w:r>
        <w:br/>
      </w:r>
      <w:r>
        <w:rPr>
          <w:rFonts w:ascii="Times New Roman"/>
          <w:b w:val="false"/>
          <w:i w:val="false"/>
          <w:color w:val="000000"/>
          <w:sz w:val="28"/>
        </w:rPr>
        <w:t>
      5) Комиссияның құзыретіне кіретін өзге де мәселелер:</w:t>
      </w:r>
      <w:r>
        <w:br/>
      </w:r>
      <w:r>
        <w:rPr>
          <w:rFonts w:ascii="Times New Roman"/>
          <w:b w:val="false"/>
          <w:i w:val="false"/>
          <w:color w:val="000000"/>
          <w:sz w:val="28"/>
        </w:rPr>
        <w:t>
      Комиссия шешімдерінің жобаларын мемлекетішілік келісуді қоса алғанда, осы шешімдер бойынша Қазақстан тарапының ұстанымын қалыптастыру үшін ұсыныстар дайындау;</w:t>
      </w:r>
      <w:r>
        <w:br/>
      </w:r>
      <w:r>
        <w:rPr>
          <w:rFonts w:ascii="Times New Roman"/>
          <w:b w:val="false"/>
          <w:i w:val="false"/>
          <w:color w:val="000000"/>
          <w:sz w:val="28"/>
        </w:rPr>
        <w:t>
      Комиссия шешімдерінің жобаларын тиісті үкіметтік және ведомствоаралық үйлестіру және кеңесші органдарының отырыстарында қарау;</w:t>
      </w:r>
      <w:r>
        <w:br/>
      </w:r>
      <w:r>
        <w:rPr>
          <w:rFonts w:ascii="Times New Roman"/>
          <w:b w:val="false"/>
          <w:i w:val="false"/>
          <w:color w:val="000000"/>
          <w:sz w:val="28"/>
        </w:rPr>
        <w:t>
      6) Ұлттық экономика министрлігімен келісілгеннен кейін Комиссия департаменттерінің және алқа мүшелерінің сұрау салуы бойынша ақпаратты, статистикалық деректерді және өзге де материалдарды дипломатиялық арналар арқылы ұсыну;</w:t>
      </w:r>
      <w:r>
        <w:br/>
      </w:r>
      <w:r>
        <w:rPr>
          <w:rFonts w:ascii="Times New Roman"/>
          <w:b w:val="false"/>
          <w:i w:val="false"/>
          <w:color w:val="000000"/>
          <w:sz w:val="28"/>
        </w:rPr>
        <w:t>
      7) шешімдер жобаларын келісу;</w:t>
      </w:r>
      <w:r>
        <w:br/>
      </w:r>
      <w:r>
        <w:rPr>
          <w:rFonts w:ascii="Times New Roman"/>
          <w:b w:val="false"/>
          <w:i w:val="false"/>
          <w:color w:val="000000"/>
          <w:sz w:val="28"/>
        </w:rPr>
        <w:t>
      8) Комиссияның құзыретіне жататын мәселелер бойынша консультациялар жүргізу және Комиссия департаменттерінің кеңестері мен отырыстарына немесе Комиссия мүшелерінің басшылығымен өтетін кеңестерге және отырыстарға қатысу;</w:t>
      </w:r>
      <w:r>
        <w:br/>
      </w:r>
      <w:r>
        <w:rPr>
          <w:rFonts w:ascii="Times New Roman"/>
          <w:b w:val="false"/>
          <w:i w:val="false"/>
          <w:color w:val="000000"/>
          <w:sz w:val="28"/>
        </w:rPr>
        <w:t>
      9) Еуразиялық экономикалық одақ шеңберіндегі халықаралық шарттардың, сондай-ақ Комиссия қабылдаған шешімдердің орындалуына мониторинг және талдау жүргізу;</w:t>
      </w:r>
      <w:r>
        <w:br/>
      </w:r>
      <w:r>
        <w:rPr>
          <w:rFonts w:ascii="Times New Roman"/>
          <w:b w:val="false"/>
          <w:i w:val="false"/>
          <w:color w:val="000000"/>
          <w:sz w:val="28"/>
        </w:rPr>
        <w:t>
      10) ЕАЭО туралы шарттың және/немесе Қазақстан Республикасы ратификациялаған халықаралық шарттардың шеңберінде өзара іс-қимылдың өзге де нысандары.</w:t>
      </w:r>
      <w:r>
        <w:br/>
      </w:r>
      <w:r>
        <w:rPr>
          <w:rFonts w:ascii="Times New Roman"/>
          <w:b w:val="false"/>
          <w:i w:val="false"/>
          <w:color w:val="000000"/>
          <w:sz w:val="28"/>
        </w:rPr>
        <w:t>
</w:t>
      </w:r>
      <w:r>
        <w:rPr>
          <w:rFonts w:ascii="Times New Roman"/>
          <w:b w:val="false"/>
          <w:i w:val="false"/>
          <w:color w:val="000000"/>
          <w:sz w:val="28"/>
        </w:rPr>
        <w:t>
      14-3. Орталық мемлекеттік органдардың Комиссиямен өзара іс-қимылын және оны үйлестіруді Ұлттық экономика министрлігі жүзеге асырады.</w:t>
      </w:r>
      <w:r>
        <w:br/>
      </w:r>
      <w:r>
        <w:rPr>
          <w:rFonts w:ascii="Times New Roman"/>
          <w:b w:val="false"/>
          <w:i w:val="false"/>
          <w:color w:val="000000"/>
          <w:sz w:val="28"/>
        </w:rPr>
        <w:t>
</w:t>
      </w:r>
      <w:r>
        <w:rPr>
          <w:rFonts w:ascii="Times New Roman"/>
          <w:b w:val="false"/>
          <w:i w:val="false"/>
          <w:color w:val="000000"/>
          <w:sz w:val="28"/>
        </w:rPr>
        <w:t>
      14-4. Орталық мемлекеттік органдардың халықаралық шарттарды жасасу, олардың күшіне енуі, оларды орындау, өзгерту, тоқтата тұру және тоқтату мәселелері бойынша Комиссиямен өзара іс-қимылы СІМ арқылы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5-бөліммен толықтырылсын:</w:t>
      </w:r>
    </w:p>
    <w:bookmarkEnd w:id="0"/>
    <w:bookmarkStart w:name="z27" w:id="1"/>
    <w:p>
      <w:pPr>
        <w:spacing w:after="0"/>
        <w:ind w:left="0"/>
        <w:jc w:val="left"/>
      </w:pPr>
      <w:r>
        <w:rPr>
          <w:rFonts w:ascii="Times New Roman"/>
          <w:b/>
          <w:i w:val="false"/>
          <w:color w:val="000000"/>
        </w:rPr>
        <w:t xml:space="preserve"> 
«5. Халықаралық сот органдарының сұрау салуларын қарау және</w:t>
      </w:r>
      <w:r>
        <w:br/>
      </w:r>
      <w:r>
        <w:rPr>
          <w:rFonts w:ascii="Times New Roman"/>
          <w:b/>
          <w:i w:val="false"/>
          <w:color w:val="000000"/>
        </w:rPr>
        <w:t>
халықаралық сот органдарына жүгіну тәртібі.</w:t>
      </w:r>
    </w:p>
    <w:bookmarkEnd w:id="1"/>
    <w:bookmarkStart w:name="z26" w:id="2"/>
    <w:p>
      <w:pPr>
        <w:spacing w:after="0"/>
        <w:ind w:left="0"/>
        <w:jc w:val="both"/>
      </w:pPr>
      <w:r>
        <w:rPr>
          <w:rFonts w:ascii="Times New Roman"/>
          <w:b w:val="false"/>
          <w:i w:val="false"/>
          <w:color w:val="000000"/>
          <w:sz w:val="28"/>
        </w:rPr>
        <w:t>
      36. Халықаралық соттың сұрау салуын алған мемлекеттік орган оны түскен күнінен бастап үш жұмыс күнінен кешіктірілмейтін мерзімде СІМ-ге, Әділет министрлігіне, Ұлттық экономика министрлігіне және Қазақстан Республикасының басқа мүдделі мемлекеттік органдарына қарау үшін жібереді.</w:t>
      </w:r>
      <w:r>
        <w:br/>
      </w:r>
      <w:r>
        <w:rPr>
          <w:rFonts w:ascii="Times New Roman"/>
          <w:b w:val="false"/>
          <w:i w:val="false"/>
          <w:color w:val="000000"/>
          <w:sz w:val="28"/>
        </w:rPr>
        <w:t>
      Көрсетілген мемлекеттік органдар тиісті ақпаратты, ұсыныстарды және сұрау салу нысанасына жататын өзге де құжаттарды он жұмыс күні ішінде халықаралық сот органының сұрау салуын алған мемлекеттік органға береді.</w:t>
      </w:r>
      <w:r>
        <w:br/>
      </w:r>
      <w:r>
        <w:rPr>
          <w:rFonts w:ascii="Times New Roman"/>
          <w:b w:val="false"/>
          <w:i w:val="false"/>
          <w:color w:val="000000"/>
          <w:sz w:val="28"/>
        </w:rPr>
        <w:t>
</w:t>
      </w:r>
      <w:r>
        <w:rPr>
          <w:rFonts w:ascii="Times New Roman"/>
          <w:b w:val="false"/>
          <w:i w:val="false"/>
          <w:color w:val="000000"/>
          <w:sz w:val="28"/>
        </w:rPr>
        <w:t>
      37. Халықаралық сот органының сұрау салуын алған мемлекеттік орган ұсынылған ұсыныстар, ақпарат және өзге де құжаттар негізінде шоғырландырылған жауап дайындайды және оны СІМ арқылы дипломатиялық арналар бойынша тиісті халықаралық сот органына одан әрі жіберу үшін СІМ-ге ұсынады.</w:t>
      </w:r>
      <w:r>
        <w:br/>
      </w:r>
      <w:r>
        <w:rPr>
          <w:rFonts w:ascii="Times New Roman"/>
          <w:b w:val="false"/>
          <w:i w:val="false"/>
          <w:color w:val="000000"/>
          <w:sz w:val="28"/>
        </w:rPr>
        <w:t>
      Ратификациялаған халықаралық шарттарда, Президенттің, Президент Әкімшілігі басшылығының, Премьер-Министр мен оның орынбасарларының тапсырмаларында көзделген жағдайларды қоспағанда, халықаралық сот органының сұрау салуына шоғырландырылған жауапты немесе өзге ақпаратты тікелей жіберуге жол берілмейді.</w:t>
      </w:r>
      <w:r>
        <w:br/>
      </w:r>
      <w:r>
        <w:rPr>
          <w:rFonts w:ascii="Times New Roman"/>
          <w:b w:val="false"/>
          <w:i w:val="false"/>
          <w:color w:val="000000"/>
          <w:sz w:val="28"/>
        </w:rPr>
        <w:t>
</w:t>
      </w:r>
      <w:r>
        <w:rPr>
          <w:rFonts w:ascii="Times New Roman"/>
          <w:b w:val="false"/>
          <w:i w:val="false"/>
          <w:color w:val="000000"/>
          <w:sz w:val="28"/>
        </w:rPr>
        <w:t>
      38. Халықаралық сот органынан сот тәжірибесі туралы сұрау салуын алған Жоғарғы Сот сұрау салудың және тиісті жауаптың көшірмелерін СІМ-ге, Әділет министрлігіне, Ұлттық экономика министрлігіне және Қазақстан Республикасының басқа да мүдделі органдарына хабардар ету мақсатында жолдайды.</w:t>
      </w:r>
      <w:r>
        <w:br/>
      </w:r>
      <w:r>
        <w:rPr>
          <w:rFonts w:ascii="Times New Roman"/>
          <w:b w:val="false"/>
          <w:i w:val="false"/>
          <w:color w:val="000000"/>
          <w:sz w:val="28"/>
        </w:rPr>
        <w:t>
</w:t>
      </w:r>
      <w:r>
        <w:rPr>
          <w:rFonts w:ascii="Times New Roman"/>
          <w:b w:val="false"/>
          <w:i w:val="false"/>
          <w:color w:val="000000"/>
          <w:sz w:val="28"/>
        </w:rPr>
        <w:t>
      39. Халықаралық сот органдарына жүгіну Қазақстан Республикасының ратификациялаған халықаралық шарттарына және заңнамасына сәйкес Қазақстан Республикасының немесе Қазақстан Республикасы Үкіметінің атынан дипломатиялық арналар бойынша жүзеге асырылады.</w:t>
      </w:r>
      <w:r>
        <w:br/>
      </w:r>
      <w:r>
        <w:rPr>
          <w:rFonts w:ascii="Times New Roman"/>
          <w:b w:val="false"/>
          <w:i w:val="false"/>
          <w:color w:val="000000"/>
          <w:sz w:val="28"/>
        </w:rPr>
        <w:t>
</w:t>
      </w:r>
      <w:r>
        <w:rPr>
          <w:rFonts w:ascii="Times New Roman"/>
          <w:b w:val="false"/>
          <w:i w:val="false"/>
          <w:color w:val="000000"/>
          <w:sz w:val="28"/>
        </w:rPr>
        <w:t>
      40. Халықаралық сот органына жүгінуге бастама жасап отырған уәкілетті мемлекеттік орган 20 жұмыс күні ішінде тиісті өтініш жобасын СІМ-мен, Ұлттық экономика министрлігімен, Әділет министрлігімен келіседі және өтініштің келісілген жобасын тиісті халықаралық сот органына жібергенге дейін 10 жұмыс күнінен кешіктірілмейтін мерзімде ол туралы белгіленген тәртіппен Президент Әкімшілігін және Премьер-Министр Кеңсесін хабардар етеді.</w:t>
      </w:r>
      <w:r>
        <w:br/>
      </w:r>
      <w:r>
        <w:rPr>
          <w:rFonts w:ascii="Times New Roman"/>
          <w:b w:val="false"/>
          <w:i w:val="false"/>
          <w:color w:val="000000"/>
          <w:sz w:val="28"/>
        </w:rPr>
        <w:t>
</w:t>
      </w:r>
      <w:r>
        <w:rPr>
          <w:rFonts w:ascii="Times New Roman"/>
          <w:b w:val="false"/>
          <w:i w:val="false"/>
          <w:color w:val="000000"/>
          <w:sz w:val="28"/>
        </w:rPr>
        <w:t>
      41. Қазақстан Республикасының заңнамалық актілеріне сәйкес кәсіпкерлік субъектілерінің құқықтары мен заңды мүдделерін халықаралық ұйымдарда білдіруге, қорғауға уәкілетті Қазақстан Республикасының Ұлттық кәсіпкерлер палатасы халықаралық сот органдарына жүгіну туралы шешім қабылдаған жағдайда, қабылданған шешім туралы тиісті халықаралық сот органына өтінішті жібергенге дейін 10 жұмыс күнінен кешіктірмей СІМ-ді, Ұлттық экономика министрлігін және Әділет министрлігін хабардар етеді.»;</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6-қосымшалардың</w:t>
      </w:r>
      <w:r>
        <w:rPr>
          <w:rFonts w:ascii="Times New Roman"/>
          <w:b w:val="false"/>
          <w:i w:val="false"/>
          <w:color w:val="000000"/>
          <w:sz w:val="28"/>
        </w:rPr>
        <w:t xml:space="preserve"> жоғарғы оң жақ бұрышындағы «Қазақстан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және қол жеткізілген уағдаластықтарды орындау қағидаларына» деген сөздер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және халықаралық сот органдарымен өзара іс-қимыл қағидаларына».</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осы Жарлықтың іске асырылуын қамтамасыз ету үшін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