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7477" w14:textId="5367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орталығын басқару жөніндегі кеңес туралы ережені және оның құрамын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31 желтоқсандағы № 160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"Астана" халықаралық қаржы орталығы туралы" Қазақстан Республикасының Конституциялық заңы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"Астана" халықаралық қаржы орталығын басқару жөніндегі кеңес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"Астана" халықаралық қаржы орталығын басқару жөніндегі кеңес туралы </w:t>
      </w:r>
      <w:r>
        <w:rPr>
          <w:rFonts w:ascii="Times New Roman"/>
          <w:b w:val="false"/>
          <w:i w:val="false"/>
          <w:color w:val="000000"/>
          <w:sz w:val="28"/>
        </w:rPr>
        <w:t>ереже</w:t>
      </w:r>
      <w:r>
        <w:rPr>
          <w:rFonts w:ascii="Times New Roman"/>
          <w:b w:val="false"/>
          <w:i w:val="false"/>
          <w:color w:val="000000"/>
          <w:sz w:val="28"/>
        </w:rPr>
        <w:t xml:space="preserve"> және оның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"Астана" халықаралық қаржы орталығын басқару жөніндегі кеңес туралы</w:t>
      </w:r>
      <w:r>
        <w:br/>
      </w:r>
      <w:r>
        <w:rPr>
          <w:rFonts w:ascii="Times New Roman"/>
          <w:b/>
          <w:i w:val="false"/>
          <w:color w:val="000000"/>
        </w:rPr>
        <w:t>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"Астана" халықаралық қаржы орталығын басқару жөніндегі кеңес (бұдан әрі - Кеңес) Қазақстан Республикасының Президенті басқаратын тұрақты жұмыс істейтін алқалы орган болып табылады. Кеңес "Астана" халықаралық қаржы орталығын (бұдан әрі - Орталық) басқарудың жоғары органы болып табылады.</w:t>
      </w:r>
    </w:p>
    <w:bookmarkEnd w:id="6"/>
    <w:bookmarkStart w:name="z9" w:id="7"/>
    <w:p>
      <w:pPr>
        <w:spacing w:after="0"/>
        <w:ind w:left="0"/>
        <w:jc w:val="both"/>
      </w:pPr>
      <w:r>
        <w:rPr>
          <w:rFonts w:ascii="Times New Roman"/>
          <w:b w:val="false"/>
          <w:i w:val="false"/>
          <w:color w:val="000000"/>
          <w:sz w:val="28"/>
        </w:rPr>
        <w:t xml:space="preserve">
      2.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"Астана" халықаралық қаржы орталығы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және осы Ережені басшылыққа алады.</w:t>
      </w:r>
    </w:p>
    <w:bookmarkEnd w:id="7"/>
    <w:bookmarkStart w:name="z10" w:id="8"/>
    <w:p>
      <w:pPr>
        <w:spacing w:after="0"/>
        <w:ind w:left="0"/>
        <w:jc w:val="both"/>
      </w:pPr>
      <w:r>
        <w:rPr>
          <w:rFonts w:ascii="Times New Roman"/>
          <w:b w:val="false"/>
          <w:i w:val="false"/>
          <w:color w:val="000000"/>
          <w:sz w:val="28"/>
        </w:rPr>
        <w:t>
      3. "Астана" халықаралық қаржы орталығының әкімшілігі" акционерлік қоғамы Кеңестің жұмыс органы (бұдан әрі - Жұмыс органы) болып табылады.</w:t>
      </w:r>
    </w:p>
    <w:bookmarkEnd w:id="8"/>
    <w:bookmarkStart w:name="z11" w:id="9"/>
    <w:p>
      <w:pPr>
        <w:spacing w:after="0"/>
        <w:ind w:left="0"/>
        <w:jc w:val="left"/>
      </w:pPr>
      <w:r>
        <w:rPr>
          <w:rFonts w:ascii="Times New Roman"/>
          <w:b/>
          <w:i w:val="false"/>
          <w:color w:val="000000"/>
        </w:rPr>
        <w:t xml:space="preserve"> 2. Кеңестің міндеттері</w:t>
      </w:r>
    </w:p>
    <w:bookmarkEnd w:id="9"/>
    <w:bookmarkStart w:name="z12" w:id="10"/>
    <w:p>
      <w:pPr>
        <w:spacing w:after="0"/>
        <w:ind w:left="0"/>
        <w:jc w:val="both"/>
      </w:pPr>
      <w:r>
        <w:rPr>
          <w:rFonts w:ascii="Times New Roman"/>
          <w:b w:val="false"/>
          <w:i w:val="false"/>
          <w:color w:val="000000"/>
          <w:sz w:val="28"/>
        </w:rPr>
        <w:t>
      4. Кеңестің негізгі міндеттері:</w:t>
      </w:r>
    </w:p>
    <w:bookmarkEnd w:id="10"/>
    <w:p>
      <w:pPr>
        <w:spacing w:after="0"/>
        <w:ind w:left="0"/>
        <w:jc w:val="both"/>
      </w:pPr>
      <w:r>
        <w:rPr>
          <w:rFonts w:ascii="Times New Roman"/>
          <w:b w:val="false"/>
          <w:i w:val="false"/>
          <w:color w:val="000000"/>
          <w:sz w:val="28"/>
        </w:rPr>
        <w:t>
      1) Орталықты дамытудың стратегиялық бағыттарын айқындау;</w:t>
      </w:r>
    </w:p>
    <w:p>
      <w:pPr>
        <w:spacing w:after="0"/>
        <w:ind w:left="0"/>
        <w:jc w:val="both"/>
      </w:pPr>
      <w:r>
        <w:rPr>
          <w:rFonts w:ascii="Times New Roman"/>
          <w:b w:val="false"/>
          <w:i w:val="false"/>
          <w:color w:val="000000"/>
          <w:sz w:val="28"/>
        </w:rPr>
        <w:t>
      2) қаржылық қызметтердің жетекші халықаралық орталығын қалыптастыру үшін қолайлы жағдайлар жасауға жәрдемдесу болып табылады.</w:t>
      </w:r>
    </w:p>
    <w:bookmarkStart w:name="z13" w:id="11"/>
    <w:p>
      <w:pPr>
        <w:spacing w:after="0"/>
        <w:ind w:left="0"/>
        <w:jc w:val="left"/>
      </w:pPr>
      <w:r>
        <w:rPr>
          <w:rFonts w:ascii="Times New Roman"/>
          <w:b/>
          <w:i w:val="false"/>
          <w:color w:val="000000"/>
        </w:rPr>
        <w:t xml:space="preserve"> 3. Кеңестің функциялары</w:t>
      </w:r>
    </w:p>
    <w:bookmarkEnd w:id="11"/>
    <w:bookmarkStart w:name="z14" w:id="12"/>
    <w:p>
      <w:pPr>
        <w:spacing w:after="0"/>
        <w:ind w:left="0"/>
        <w:jc w:val="both"/>
      </w:pPr>
      <w:r>
        <w:rPr>
          <w:rFonts w:ascii="Times New Roman"/>
          <w:b w:val="false"/>
          <w:i w:val="false"/>
          <w:color w:val="000000"/>
          <w:sz w:val="28"/>
        </w:rPr>
        <w:t>
      5. Кеңес өзінің міндеттерін орындау үшін: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"Астана" халықаралық қаржы орталығы туралы" Қазақстан Республикасының Конституциялық заңының 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шекте Орталықтың құзыретіне жатқызылған мәселелер бойынша оның қаулылар түріндегі актілерін қабылдайды;</w:t>
      </w:r>
    </w:p>
    <w:p>
      <w:pPr>
        <w:spacing w:after="0"/>
        <w:ind w:left="0"/>
        <w:jc w:val="both"/>
      </w:pPr>
      <w:r>
        <w:rPr>
          <w:rFonts w:ascii="Times New Roman"/>
          <w:b w:val="false"/>
          <w:i w:val="false"/>
          <w:color w:val="000000"/>
          <w:sz w:val="28"/>
        </w:rPr>
        <w:t>
      8) Орталық органдарының құрылымын айқындайды;</w:t>
      </w:r>
    </w:p>
    <w:p>
      <w:pPr>
        <w:spacing w:after="0"/>
        <w:ind w:left="0"/>
        <w:jc w:val="both"/>
      </w:pPr>
      <w:r>
        <w:rPr>
          <w:rFonts w:ascii="Times New Roman"/>
          <w:b w:val="false"/>
          <w:i w:val="false"/>
          <w:color w:val="000000"/>
          <w:sz w:val="28"/>
        </w:rPr>
        <w:t>
      9) Орталықтың Қаржылық қызметтерді реттеу жөніндегі комитетінің басшылығын тағайындайды;</w:t>
      </w:r>
    </w:p>
    <w:p>
      <w:pPr>
        <w:spacing w:after="0"/>
        <w:ind w:left="0"/>
        <w:jc w:val="both"/>
      </w:pPr>
      <w:r>
        <w:rPr>
          <w:rFonts w:ascii="Times New Roman"/>
          <w:b w:val="false"/>
          <w:i w:val="false"/>
          <w:color w:val="000000"/>
          <w:sz w:val="28"/>
        </w:rPr>
        <w:t>
      10) Орталық мақсаттары үшін өзге органдарды құру, олардың нысандарын, құзыреті мен функцияларын айқындау, сондай-ақ оларды тарату немесе қайта ұйымдастыру туралы шешімдер қабылдайды;</w:t>
      </w:r>
    </w:p>
    <w:p>
      <w:pPr>
        <w:spacing w:after="0"/>
        <w:ind w:left="0"/>
        <w:jc w:val="both"/>
      </w:pPr>
      <w:r>
        <w:rPr>
          <w:rFonts w:ascii="Times New Roman"/>
          <w:b w:val="false"/>
          <w:i w:val="false"/>
          <w:color w:val="000000"/>
          <w:sz w:val="28"/>
        </w:rPr>
        <w:t>
      11) Орталық Әкімшілігі акционерлерінің жалпы жиналысының (жалғыз акционерінің), директорлар кеңесі мен басқармасының өкілеттіктерін, директорлар кеңесі мен басқармасының сандық құрамын, оларды сайлау тәртібін және мүшелері өкілеттіктерінің мерзімін, сондай-ақ директорлар кеңесі мен басқармасы мүшелерінің сыйақы мөлшерін айқындау тәртібін айқындайды;</w:t>
      </w:r>
    </w:p>
    <w:p>
      <w:pPr>
        <w:spacing w:after="0"/>
        <w:ind w:left="0"/>
        <w:jc w:val="both"/>
      </w:pPr>
      <w:r>
        <w:rPr>
          <w:rFonts w:ascii="Times New Roman"/>
          <w:b w:val="false"/>
          <w:i w:val="false"/>
          <w:color w:val="000000"/>
          <w:sz w:val="28"/>
        </w:rPr>
        <w:t>
      12) соттың құрамын, соттың судьялары мен басқа лауазымды адамдарын қызметке тағайындау және босату тәртібін, судьялар мен соттың басқа лауазымды адамдарына қойылатын біліктілік талаптарын және Орталық сотының жұмыс істеуіне қатысты басқа да мәселелерді айқындайды;</w:t>
      </w:r>
    </w:p>
    <w:p>
      <w:pPr>
        <w:spacing w:after="0"/>
        <w:ind w:left="0"/>
        <w:jc w:val="both"/>
      </w:pPr>
      <w:r>
        <w:rPr>
          <w:rFonts w:ascii="Times New Roman"/>
          <w:b w:val="false"/>
          <w:i w:val="false"/>
          <w:color w:val="000000"/>
          <w:sz w:val="28"/>
        </w:rPr>
        <w:t>
      13) Халықаралық төрелік орталықты қалыптастырудың және жұмыс істеуінің негіздерін айқындайды;</w:t>
      </w:r>
    </w:p>
    <w:p>
      <w:pPr>
        <w:spacing w:after="0"/>
        <w:ind w:left="0"/>
        <w:jc w:val="both"/>
      </w:pPr>
      <w:r>
        <w:rPr>
          <w:rFonts w:ascii="Times New Roman"/>
          <w:b w:val="false"/>
          <w:i w:val="false"/>
          <w:color w:val="000000"/>
          <w:sz w:val="28"/>
        </w:rPr>
        <w:t>
      14) Орталықтың қызметі туралы жылдық есепті бекітеді;</w:t>
      </w:r>
    </w:p>
    <w:p>
      <w:pPr>
        <w:spacing w:after="0"/>
        <w:ind w:left="0"/>
        <w:jc w:val="both"/>
      </w:pPr>
      <w:r>
        <w:rPr>
          <w:rFonts w:ascii="Times New Roman"/>
          <w:b w:val="false"/>
          <w:i w:val="false"/>
          <w:color w:val="000000"/>
          <w:sz w:val="28"/>
        </w:rPr>
        <w:t>
      15) өз құзыреті шегінде және Орталық қызметін жетілдіру мақсатында басқа да мәселелерді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20.10.2017 </w:t>
      </w:r>
      <w:r>
        <w:rPr>
          <w:rFonts w:ascii="Times New Roman"/>
          <w:b w:val="false"/>
          <w:i w:val="false"/>
          <w:color w:val="000000"/>
          <w:sz w:val="28"/>
        </w:rPr>
        <w:t>№ 567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5-1. Кеңестің шетелдік мүшелері шет елдерде Орталықтың мүдделерін ілгерілетеді және шет мемлекеттердің мемлекеттік органдарымен және ұйымдарымен, халықаралық қаржы орталықтарымен, халықаралық ұйымдармен, сондай-ақ шет мемлекеттердегі бизнес-қауымдастықтармен, жеке және заңды тұлғалармен қарым-қатынасты дамытады.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Президентінің 29.09.2021 </w:t>
      </w:r>
      <w:r>
        <w:rPr>
          <w:rFonts w:ascii="Times New Roman"/>
          <w:b w:val="false"/>
          <w:i w:val="false"/>
          <w:color w:val="000000"/>
          <w:sz w:val="28"/>
        </w:rPr>
        <w:t>№ 666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4. Кеңестің құкықтары</w:t>
      </w:r>
    </w:p>
    <w:bookmarkEnd w:id="14"/>
    <w:bookmarkStart w:name="z16" w:id="15"/>
    <w:p>
      <w:pPr>
        <w:spacing w:after="0"/>
        <w:ind w:left="0"/>
        <w:jc w:val="both"/>
      </w:pPr>
      <w:r>
        <w:rPr>
          <w:rFonts w:ascii="Times New Roman"/>
          <w:b w:val="false"/>
          <w:i w:val="false"/>
          <w:color w:val="000000"/>
          <w:sz w:val="28"/>
        </w:rPr>
        <w:t>
      6. Кеңес өзінің міндеттеріне сәйкес Қазақстан Республикасының заңнамасында белгіленген тәртіппен және өз құзыреті шегінде:</w:t>
      </w:r>
    </w:p>
    <w:bookmarkEnd w:id="15"/>
    <w:p>
      <w:pPr>
        <w:spacing w:after="0"/>
        <w:ind w:left="0"/>
        <w:jc w:val="both"/>
      </w:pPr>
      <w:r>
        <w:rPr>
          <w:rFonts w:ascii="Times New Roman"/>
          <w:b w:val="false"/>
          <w:i w:val="false"/>
          <w:color w:val="000000"/>
          <w:sz w:val="28"/>
        </w:rPr>
        <w:t>
      1) ұсынымдар әзірлеуге және ұсыныстар енгізуге;</w:t>
      </w:r>
    </w:p>
    <w:p>
      <w:pPr>
        <w:spacing w:after="0"/>
        <w:ind w:left="0"/>
        <w:jc w:val="both"/>
      </w:pPr>
      <w:r>
        <w:rPr>
          <w:rFonts w:ascii="Times New Roman"/>
          <w:b w:val="false"/>
          <w:i w:val="false"/>
          <w:color w:val="000000"/>
          <w:sz w:val="28"/>
        </w:rPr>
        <w:t>
      2) қаралатын мәселелер бойынша тиісгі шешімдер қабылдауға;</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органдарымен, сондай-ақ басқа мемлекеттік органдарымен және ұйымдарымен өзара іс-қимыл жасауға, олардың өкілдерін шақыруға және тыңдауға, қажетті материалдарды сұратуға және алуға, консультациялар жүргізуге;</w:t>
      </w:r>
    </w:p>
    <w:p>
      <w:pPr>
        <w:spacing w:after="0"/>
        <w:ind w:left="0"/>
        <w:jc w:val="both"/>
      </w:pPr>
      <w:r>
        <w:rPr>
          <w:rFonts w:ascii="Times New Roman"/>
          <w:b w:val="false"/>
          <w:i w:val="false"/>
          <w:color w:val="000000"/>
          <w:sz w:val="28"/>
        </w:rPr>
        <w:t>
      4) проблемалық мәселелерді талқылауға қатысу үшін кәсіпкерлерді, мамандарды, ғалымдарды және тәуелсіз сарапшыларды тартуға;</w:t>
      </w:r>
    </w:p>
    <w:p>
      <w:pPr>
        <w:spacing w:after="0"/>
        <w:ind w:left="0"/>
        <w:jc w:val="both"/>
      </w:pPr>
      <w:r>
        <w:rPr>
          <w:rFonts w:ascii="Times New Roman"/>
          <w:b w:val="false"/>
          <w:i w:val="false"/>
          <w:color w:val="000000"/>
          <w:sz w:val="28"/>
        </w:rPr>
        <w:t>
      5) уақытша және тұрақты жұмыс істейтін сараптамалық және жұмыс топтарын ұйымдастыруға құқылы.</w:t>
      </w:r>
    </w:p>
    <w:bookmarkStart w:name="z17" w:id="16"/>
    <w:p>
      <w:pPr>
        <w:spacing w:after="0"/>
        <w:ind w:left="0"/>
        <w:jc w:val="left"/>
      </w:pPr>
      <w:r>
        <w:rPr>
          <w:rFonts w:ascii="Times New Roman"/>
          <w:b/>
          <w:i w:val="false"/>
          <w:color w:val="000000"/>
        </w:rPr>
        <w:t xml:space="preserve"> 5. Кеңес қызметін ұйымдастыру</w:t>
      </w:r>
    </w:p>
    <w:bookmarkEnd w:id="16"/>
    <w:bookmarkStart w:name="z18" w:id="17"/>
    <w:p>
      <w:pPr>
        <w:spacing w:after="0"/>
        <w:ind w:left="0"/>
        <w:jc w:val="both"/>
      </w:pPr>
      <w:r>
        <w:rPr>
          <w:rFonts w:ascii="Times New Roman"/>
          <w:b w:val="false"/>
          <w:i w:val="false"/>
          <w:color w:val="000000"/>
          <w:sz w:val="28"/>
        </w:rPr>
        <w:t>
      7. Қазақстан Республикасының Президенті Кеңес төрағасы болып табылады. Қазақстан Республикасының Премьер-Министрі төрағаның орынбасары болып табылады.</w:t>
      </w:r>
    </w:p>
    <w:bookmarkEnd w:id="17"/>
    <w:p>
      <w:pPr>
        <w:spacing w:after="0"/>
        <w:ind w:left="0"/>
        <w:jc w:val="both"/>
      </w:pPr>
      <w:r>
        <w:rPr>
          <w:rFonts w:ascii="Times New Roman"/>
          <w:b w:val="false"/>
          <w:i w:val="false"/>
          <w:color w:val="000000"/>
          <w:sz w:val="28"/>
        </w:rPr>
        <w:t>
      Төраға болмаған уақытта оның функцияларын орынбасары атқарады.</w:t>
      </w:r>
    </w:p>
    <w:bookmarkStart w:name="z19" w:id="18"/>
    <w:p>
      <w:pPr>
        <w:spacing w:after="0"/>
        <w:ind w:left="0"/>
        <w:jc w:val="both"/>
      </w:pPr>
      <w:r>
        <w:rPr>
          <w:rFonts w:ascii="Times New Roman"/>
          <w:b w:val="false"/>
          <w:i w:val="false"/>
          <w:color w:val="000000"/>
          <w:sz w:val="28"/>
        </w:rPr>
        <w:t>
      8. Кеңес хатшысын Кеңес тағайындайды.</w:t>
      </w:r>
    </w:p>
    <w:bookmarkEnd w:id="18"/>
    <w:bookmarkStart w:name="z20" w:id="19"/>
    <w:p>
      <w:pPr>
        <w:spacing w:after="0"/>
        <w:ind w:left="0"/>
        <w:jc w:val="both"/>
      </w:pPr>
      <w:r>
        <w:rPr>
          <w:rFonts w:ascii="Times New Roman"/>
          <w:b w:val="false"/>
          <w:i w:val="false"/>
          <w:color w:val="000000"/>
          <w:sz w:val="28"/>
        </w:rPr>
        <w:t>
      9. Кеңестің отырыстарын Кеңес төрағасы не оның тапсырмасымен Кеңес төрағасының орынбасары жүргізеді.</w:t>
      </w:r>
    </w:p>
    <w:bookmarkEnd w:id="19"/>
    <w:bookmarkStart w:name="z21" w:id="20"/>
    <w:p>
      <w:pPr>
        <w:spacing w:after="0"/>
        <w:ind w:left="0"/>
        <w:jc w:val="both"/>
      </w:pPr>
      <w:r>
        <w:rPr>
          <w:rFonts w:ascii="Times New Roman"/>
          <w:b w:val="false"/>
          <w:i w:val="false"/>
          <w:color w:val="000000"/>
          <w:sz w:val="28"/>
        </w:rPr>
        <w:t>
      10. Кеңестің отырыстарында Кеңес мүшелерінің жалпы санының кемінде үштен екісі қатысса, олар құқықтық күші бар деп саналады.</w:t>
      </w:r>
    </w:p>
    <w:bookmarkEnd w:id="20"/>
    <w:bookmarkStart w:name="z22" w:id="21"/>
    <w:p>
      <w:pPr>
        <w:spacing w:after="0"/>
        <w:ind w:left="0"/>
        <w:jc w:val="both"/>
      </w:pPr>
      <w:r>
        <w:rPr>
          <w:rFonts w:ascii="Times New Roman"/>
          <w:b w:val="false"/>
          <w:i w:val="false"/>
          <w:color w:val="000000"/>
          <w:sz w:val="28"/>
        </w:rPr>
        <w:t>
      11. Кеңестің мүшелері оның отырыстарына ауыстыру құқығынсыз қатысады.</w:t>
      </w:r>
    </w:p>
    <w:bookmarkEnd w:id="21"/>
    <w:bookmarkStart w:name="z23" w:id="22"/>
    <w:p>
      <w:pPr>
        <w:spacing w:after="0"/>
        <w:ind w:left="0"/>
        <w:jc w:val="both"/>
      </w:pPr>
      <w:r>
        <w:rPr>
          <w:rFonts w:ascii="Times New Roman"/>
          <w:b w:val="false"/>
          <w:i w:val="false"/>
          <w:color w:val="000000"/>
          <w:sz w:val="28"/>
        </w:rPr>
        <w:t>
      12. Кеңес отырыстары жылына екі реттен сиретпей өткізіледі. Кеңес төрағасының шешімімен, қажет болған жағдайда, Кеңестің кезектен тыс отырыстары, оның ішінде сырттай немесе аудио- және бейнеконференциялар арқылы өткізілуі мүмкін.</w:t>
      </w:r>
    </w:p>
    <w:bookmarkEnd w:id="22"/>
    <w:bookmarkStart w:name="z24" w:id="23"/>
    <w:p>
      <w:pPr>
        <w:spacing w:after="0"/>
        <w:ind w:left="0"/>
        <w:jc w:val="both"/>
      </w:pPr>
      <w:r>
        <w:rPr>
          <w:rFonts w:ascii="Times New Roman"/>
          <w:b w:val="false"/>
          <w:i w:val="false"/>
          <w:color w:val="000000"/>
          <w:sz w:val="28"/>
        </w:rPr>
        <w:t>
      13. Кеңес шешімдері отырысқа қатысқан Кеңес мүшелерінің жалпы санының қарапайым көпшілік даусымен қабылданады. Талқыланатын мәселе бойынша дауыстар саны тең болған жағдайда, төрағалық етушінің даусы шешуші болып табылады.</w:t>
      </w:r>
    </w:p>
    <w:bookmarkEnd w:id="23"/>
    <w:bookmarkStart w:name="z25" w:id="24"/>
    <w:p>
      <w:pPr>
        <w:spacing w:after="0"/>
        <w:ind w:left="0"/>
        <w:jc w:val="both"/>
      </w:pPr>
      <w:r>
        <w:rPr>
          <w:rFonts w:ascii="Times New Roman"/>
          <w:b w:val="false"/>
          <w:i w:val="false"/>
          <w:color w:val="000000"/>
          <w:sz w:val="28"/>
        </w:rPr>
        <w:t>
      14. Қабылданған шешіммен келіспеген жағдайда Кеңес мүшесі өзінің ерекше пікірін білдіруге құқылы.</w:t>
      </w:r>
    </w:p>
    <w:bookmarkEnd w:id="24"/>
    <w:bookmarkStart w:name="z26" w:id="25"/>
    <w:p>
      <w:pPr>
        <w:spacing w:after="0"/>
        <w:ind w:left="0"/>
        <w:jc w:val="both"/>
      </w:pPr>
      <w:r>
        <w:rPr>
          <w:rFonts w:ascii="Times New Roman"/>
          <w:b w:val="false"/>
          <w:i w:val="false"/>
          <w:color w:val="000000"/>
          <w:sz w:val="28"/>
        </w:rPr>
        <w:t>
      15. Кеңес отырыстарының қорытындысы бойынша хаттамамен ресімделетін шешімдер қабылданады.</w:t>
      </w:r>
    </w:p>
    <w:bookmarkEnd w:id="25"/>
    <w:bookmarkStart w:name="z27" w:id="26"/>
    <w:p>
      <w:pPr>
        <w:spacing w:after="0"/>
        <w:ind w:left="0"/>
        <w:jc w:val="left"/>
      </w:pPr>
      <w:r>
        <w:rPr>
          <w:rFonts w:ascii="Times New Roman"/>
          <w:b/>
          <w:i w:val="false"/>
          <w:color w:val="000000"/>
        </w:rPr>
        <w:t xml:space="preserve"> 6. Кеңестің жұмыс органы</w:t>
      </w:r>
    </w:p>
    <w:bookmarkEnd w:id="26"/>
    <w:bookmarkStart w:name="z28" w:id="27"/>
    <w:p>
      <w:pPr>
        <w:spacing w:after="0"/>
        <w:ind w:left="0"/>
        <w:jc w:val="both"/>
      </w:pPr>
      <w:r>
        <w:rPr>
          <w:rFonts w:ascii="Times New Roman"/>
          <w:b w:val="false"/>
          <w:i w:val="false"/>
          <w:color w:val="000000"/>
          <w:sz w:val="28"/>
        </w:rPr>
        <w:t>
      16. Кеңестің жұмыс органы:</w:t>
      </w:r>
    </w:p>
    <w:bookmarkEnd w:id="27"/>
    <w:p>
      <w:pPr>
        <w:spacing w:after="0"/>
        <w:ind w:left="0"/>
        <w:jc w:val="both"/>
      </w:pPr>
      <w:r>
        <w:rPr>
          <w:rFonts w:ascii="Times New Roman"/>
          <w:b w:val="false"/>
          <w:i w:val="false"/>
          <w:color w:val="000000"/>
          <w:sz w:val="28"/>
        </w:rPr>
        <w:t>
      1) мемлекеттік органдар мен өзге ұйымдар енгізетін Кеңесте қарауға арналған ұсыныстарды жинақтауды жүзеге асырады, Кеңестің қарауына ұсыныстар қалыптастырады;</w:t>
      </w:r>
    </w:p>
    <w:p>
      <w:pPr>
        <w:spacing w:after="0"/>
        <w:ind w:left="0"/>
        <w:jc w:val="both"/>
      </w:pPr>
      <w:r>
        <w:rPr>
          <w:rFonts w:ascii="Times New Roman"/>
          <w:b w:val="false"/>
          <w:i w:val="false"/>
          <w:color w:val="000000"/>
          <w:sz w:val="28"/>
        </w:rPr>
        <w:t>
      2) Кеңес отырыстары күн тәртібінің жобасын қалыптастырады;</w:t>
      </w:r>
    </w:p>
    <w:p>
      <w:pPr>
        <w:spacing w:after="0"/>
        <w:ind w:left="0"/>
        <w:jc w:val="both"/>
      </w:pPr>
      <w:r>
        <w:rPr>
          <w:rFonts w:ascii="Times New Roman"/>
          <w:b w:val="false"/>
          <w:i w:val="false"/>
          <w:color w:val="000000"/>
          <w:sz w:val="28"/>
        </w:rPr>
        <w:t>
      3) Кеңес отырыстарына материалдарды, сондай-ақ хаттамалық шешімдердің жобаларын дайындауды ұйымдастырады;</w:t>
      </w:r>
    </w:p>
    <w:p>
      <w:pPr>
        <w:spacing w:after="0"/>
        <w:ind w:left="0"/>
        <w:jc w:val="both"/>
      </w:pPr>
      <w:r>
        <w:rPr>
          <w:rFonts w:ascii="Times New Roman"/>
          <w:b w:val="false"/>
          <w:i w:val="false"/>
          <w:color w:val="000000"/>
          <w:sz w:val="28"/>
        </w:rPr>
        <w:t>
      4) Кеңес шешімдерінің орындалуы мониторингін жүргізеді;</w:t>
      </w:r>
    </w:p>
    <w:p>
      <w:pPr>
        <w:spacing w:after="0"/>
        <w:ind w:left="0"/>
        <w:jc w:val="both"/>
      </w:pPr>
      <w:r>
        <w:rPr>
          <w:rFonts w:ascii="Times New Roman"/>
          <w:b w:val="false"/>
          <w:i w:val="false"/>
          <w:color w:val="000000"/>
          <w:sz w:val="28"/>
        </w:rPr>
        <w:t>
      5) Кеңес міндеттерін орындау үшін қажетті ақпаратты мемлекеттік органдардан және басқа ұйымдардан сұратады;</w:t>
      </w:r>
    </w:p>
    <w:p>
      <w:pPr>
        <w:spacing w:after="0"/>
        <w:ind w:left="0"/>
        <w:jc w:val="both"/>
      </w:pPr>
      <w:r>
        <w:rPr>
          <w:rFonts w:ascii="Times New Roman"/>
          <w:b w:val="false"/>
          <w:i w:val="false"/>
          <w:color w:val="000000"/>
          <w:sz w:val="28"/>
        </w:rPr>
        <w:t>
      6) Кеңес мүшелеріне Кеңес отырыстарының өтетін орны, уақыты және күн тәртібі туралы хабарлайды және оларды қажетті материалдармен уақтылы қамтамасыз етеді.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халықаралық қаржы орталығын басқару жөніндегі кеңестің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Президенті, төраға</w:t>
      </w:r>
    </w:p>
    <w:p>
      <w:pPr>
        <w:spacing w:after="0"/>
        <w:ind w:left="0"/>
        <w:jc w:val="both"/>
      </w:pPr>
      <w:r>
        <w:rPr>
          <w:rFonts w:ascii="Times New Roman"/>
          <w:b w:val="false"/>
          <w:i w:val="false"/>
          <w:color w:val="000000"/>
          <w:sz w:val="28"/>
        </w:rPr>
        <w:t>
      Қазақстан Республикасының Премьер-Министрі, төрағаның орынбасары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xml:space="preserve">
      Қазақстан Республикасы Ұлттық Банкінің Төрағасы </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агенттігінің төрағасы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p>
      <w:pPr>
        <w:spacing w:after="0"/>
        <w:ind w:left="0"/>
        <w:jc w:val="both"/>
      </w:pPr>
      <w:r>
        <w:rPr>
          <w:rFonts w:ascii="Times New Roman"/>
          <w:b w:val="false"/>
          <w:i w:val="false"/>
          <w:color w:val="000000"/>
          <w:sz w:val="28"/>
        </w:rPr>
        <w:t>
      "Астана" халықаралық қаржы орталығының Басқарушысы</w:t>
      </w:r>
    </w:p>
    <w:p>
      <w:pPr>
        <w:spacing w:after="0"/>
        <w:ind w:left="0"/>
        <w:jc w:val="both"/>
      </w:pPr>
      <w:r>
        <w:rPr>
          <w:rFonts w:ascii="Times New Roman"/>
          <w:b w:val="false"/>
          <w:i w:val="false"/>
          <w:color w:val="000000"/>
          <w:sz w:val="28"/>
        </w:rPr>
        <w:t>
      Доктор Джэйкоб Френкель (Dr. Jасоb А. Frеnkеl) (келісім бойынша)</w:t>
      </w:r>
    </w:p>
    <w:p>
      <w:pPr>
        <w:spacing w:after="0"/>
        <w:ind w:left="0"/>
        <w:jc w:val="both"/>
      </w:pPr>
      <w:r>
        <w:rPr>
          <w:rFonts w:ascii="Times New Roman"/>
          <w:b w:val="false"/>
          <w:i w:val="false"/>
          <w:color w:val="000000"/>
          <w:sz w:val="28"/>
        </w:rPr>
        <w:t>
      Жули Монако (Juliе Моnасо)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