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304f" w14:textId="dc73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20 қаңтардағы Қазақстан Республикасы мен Ресей Федерациясы арасындағы Ресей Федерациясы Қорғаныс министрлігінің (объектілері мен ұрыс алаңдары Қазақстан Республикасының аумағында орналасқан) 929 Мемлекеттік ұшу-сынақ орталығын пайдалану тәртібі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2015 жылғы 6 ақпандағы № 1000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1995 жылғы 20 қаңтардағы Қазақстан Республикасы мен Ресей Федерациясы арасындағы Ресей Федерациясы Қорғаныс министрлігінің (объектілері мен ұрыс алаңдары Қазақстан Республикасының аумағында орналасқан) 929 Мемлекеттік ұшу-сынақ орталығын пайдалану тәртібі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Қорғаныс министрі Иманғали Нұрғалиұлы Тасмағамбетовке 1995 жылғы 20 қаңтардағы Қазақстан Республикасы мен Ресей Федерациясы арасындағы Ресей Федерациясы Қорғаныс министрлігінің (объектілері мен ұрыс алаңдары Қазақстан Республикасының аумағында орналасқан) 929 Мемлекеттік ұшу-сынақ орталығын пайдалану тәртібі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Жоба</w:t>
      </w:r>
    </w:p>
    <w:bookmarkEnd w:id="1"/>
    <w:bookmarkStart w:name="z6"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2015 жылғы 6 ақпандағы</w:t>
      </w:r>
      <w:r>
        <w:br/>
      </w:r>
      <w:r>
        <w:rPr>
          <w:rFonts w:ascii="Times New Roman"/>
          <w:b w:val="false"/>
          <w:i w:val="false"/>
          <w:color w:val="000000"/>
          <w:sz w:val="28"/>
        </w:rPr>
        <w:t xml:space="preserve">
№ 1000 Жарлығымен  </w:t>
      </w:r>
      <w:r>
        <w:br/>
      </w:r>
      <w:r>
        <w:rPr>
          <w:rFonts w:ascii="Times New Roman"/>
          <w:b w:val="false"/>
          <w:i w:val="false"/>
          <w:color w:val="000000"/>
          <w:sz w:val="28"/>
        </w:rPr>
        <w:t xml:space="preserve">
МАҚҰЛДАНҒАН    </w:t>
      </w:r>
    </w:p>
    <w:bookmarkEnd w:id="2"/>
    <w:bookmarkStart w:name="z7" w:id="3"/>
    <w:p>
      <w:pPr>
        <w:spacing w:after="0"/>
        <w:ind w:left="0"/>
        <w:jc w:val="left"/>
      </w:pPr>
      <w:r>
        <w:rPr>
          <w:rFonts w:ascii="Times New Roman"/>
          <w:b/>
          <w:i w:val="false"/>
          <w:color w:val="000000"/>
        </w:rPr>
        <w:t xml:space="preserve"> 
1995 жылғы 20 қаңтардағы Қазақстан Республикасы мен Ресей</w:t>
      </w:r>
      <w:r>
        <w:br/>
      </w:r>
      <w:r>
        <w:rPr>
          <w:rFonts w:ascii="Times New Roman"/>
          <w:b/>
          <w:i w:val="false"/>
          <w:color w:val="000000"/>
        </w:rPr>
        <w:t>
Федерациясы арасындағы Ресей Федерациясы Қорғаныс</w:t>
      </w:r>
      <w:r>
        <w:br/>
      </w:r>
      <w:r>
        <w:rPr>
          <w:rFonts w:ascii="Times New Roman"/>
          <w:b/>
          <w:i w:val="false"/>
          <w:color w:val="000000"/>
        </w:rPr>
        <w:t>
министрлігінiң (объектiлері мен ұрыс алаңдары Қазақстан</w:t>
      </w:r>
      <w:r>
        <w:br/>
      </w:r>
      <w:r>
        <w:rPr>
          <w:rFonts w:ascii="Times New Roman"/>
          <w:b/>
          <w:i w:val="false"/>
          <w:color w:val="000000"/>
        </w:rPr>
        <w:t>
Республикасының аумағында орналасқан) 929 Мемлекеттік ұшу-сынақ</w:t>
      </w:r>
      <w:r>
        <w:br/>
      </w:r>
      <w:r>
        <w:rPr>
          <w:rFonts w:ascii="Times New Roman"/>
          <w:b/>
          <w:i w:val="false"/>
          <w:color w:val="000000"/>
        </w:rPr>
        <w:t>
орталығын пайдалану тәртібі туралы келісімге өзгерістер мен</w:t>
      </w:r>
      <w:r>
        <w:br/>
      </w:r>
      <w:r>
        <w:rPr>
          <w:rFonts w:ascii="Times New Roman"/>
          <w:b/>
          <w:i w:val="false"/>
          <w:color w:val="000000"/>
        </w:rPr>
        <w:t>
толықтырулар енгізу туралы</w:t>
      </w:r>
      <w:r>
        <w:br/>
      </w:r>
      <w:r>
        <w:rPr>
          <w:rFonts w:ascii="Times New Roman"/>
          <w:b/>
          <w:i w:val="false"/>
          <w:color w:val="000000"/>
        </w:rPr>
        <w:t>
хаттама</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r>
        <w:br/>
      </w:r>
      <w:r>
        <w:rPr>
          <w:rFonts w:ascii="Times New Roman"/>
          <w:b w:val="false"/>
          <w:i w:val="false"/>
          <w:color w:val="000000"/>
          <w:sz w:val="28"/>
        </w:rPr>
        <w:t>
      1995 жылғы 20 қаңтардағы Қазақстан Республикасы мен Ресей Федерациясы арасындағы Ресей Федерациясы Қорғаныс министрлігінiң (объектiлері мен ұрыс алаңдары Қазақстан Республикасының аумағында орналасқан) 929 Мемлекеттік ұшу-сынақ орталығын пайдалану тәртібі туралы келісімнің (бұдан әрі – Келісім) </w:t>
      </w:r>
      <w:r>
        <w:rPr>
          <w:rFonts w:ascii="Times New Roman"/>
          <w:b w:val="false"/>
          <w:i w:val="false"/>
          <w:color w:val="000000"/>
          <w:sz w:val="28"/>
        </w:rPr>
        <w:t>23-бабын</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p>
    <w:bookmarkEnd w:id="4"/>
    <w:bookmarkStart w:name="z9" w:id="5"/>
    <w:p>
      <w:pPr>
        <w:spacing w:after="0"/>
        <w:ind w:left="0"/>
        <w:jc w:val="both"/>
      </w:pPr>
      <w:r>
        <w:rPr>
          <w:rFonts w:ascii="Times New Roman"/>
          <w:b w:val="false"/>
          <w:i w:val="false"/>
          <w:color w:val="000000"/>
          <w:sz w:val="28"/>
        </w:rPr>
        <w:t>
      1. </w:t>
      </w:r>
      <w:r>
        <w:rPr>
          <w:rFonts w:ascii="Times New Roman"/>
          <w:b w:val="false"/>
          <w:i w:val="false"/>
          <w:color w:val="000000"/>
          <w:sz w:val="28"/>
        </w:rPr>
        <w:t>Келісімнің</w:t>
      </w:r>
      <w:r>
        <w:rPr>
          <w:rFonts w:ascii="Times New Roman"/>
          <w:b w:val="false"/>
          <w:i w:val="false"/>
          <w:color w:val="000000"/>
          <w:sz w:val="28"/>
        </w:rPr>
        <w:t> </w:t>
      </w:r>
      <w:r>
        <w:rPr>
          <w:rFonts w:ascii="Times New Roman"/>
          <w:b w:val="false"/>
          <w:i w:val="false"/>
          <w:color w:val="000000"/>
          <w:sz w:val="28"/>
        </w:rPr>
        <w:t>1-бабы</w:t>
      </w:r>
      <w:r>
        <w:rPr>
          <w:rFonts w:ascii="Times New Roman"/>
          <w:b w:val="false"/>
          <w:i w:val="false"/>
          <w:color w:val="000000"/>
          <w:sz w:val="28"/>
        </w:rPr>
        <w:t xml:space="preserve"> мынадай мазмұндағы бөліктермен толықтырылсын:</w:t>
      </w:r>
      <w:r>
        <w:br/>
      </w:r>
      <w:r>
        <w:rPr>
          <w:rFonts w:ascii="Times New Roman"/>
          <w:b w:val="false"/>
          <w:i w:val="false"/>
          <w:color w:val="000000"/>
          <w:sz w:val="28"/>
        </w:rPr>
        <w:t>
</w:t>
      </w:r>
      <w:r>
        <w:rPr>
          <w:rFonts w:ascii="Times New Roman"/>
          <w:b w:val="false"/>
          <w:i w:val="false"/>
          <w:color w:val="000000"/>
          <w:sz w:val="28"/>
        </w:rPr>
        <w:t>
      «Ғылыми-зерттеу және сынақ жұмыстарының жылдық жоспарына сәйкес өткізілетін сынақтарды орындау кезінде қауіпсіздікті қамтамасыз ету мақсатында полигон қолбасшылығының Қазақстан Республикасының жергілікті атқарушы органдарын хабардар етуімен № 1 қосымшаға сәйкес Кіші Богдо тауының ауданындағы № 1 учаскенің 3-7 координаттық нүктелерінің ішінде орналасқан жер учаскесі пайдаланылады.</w:t>
      </w:r>
      <w:r>
        <w:br/>
      </w:r>
      <w:r>
        <w:rPr>
          <w:rFonts w:ascii="Times New Roman"/>
          <w:b w:val="false"/>
          <w:i w:val="false"/>
          <w:color w:val="000000"/>
          <w:sz w:val="28"/>
        </w:rPr>
        <w:t>
      Қазақстан Республикасының жергілікті атқарушы органдары Полигон қолбасшылығымен бірлесе отырып, Кіші Богдо тауы ауданындағы халықтың қауіпсіздігін қамтамасыз ету жөніндегі іс-шараларды өткізеді.».</w:t>
      </w:r>
      <w:r>
        <w:br/>
      </w:r>
      <w:r>
        <w:rPr>
          <w:rFonts w:ascii="Times New Roman"/>
          <w:b w:val="false"/>
          <w:i w:val="false"/>
          <w:color w:val="000000"/>
          <w:sz w:val="28"/>
        </w:rPr>
        <w:t>
</w:t>
      </w:r>
      <w:r>
        <w:rPr>
          <w:rFonts w:ascii="Times New Roman"/>
          <w:b w:val="false"/>
          <w:i w:val="false"/>
          <w:color w:val="000000"/>
          <w:sz w:val="28"/>
        </w:rPr>
        <w:t>
      2. Келісімнің 9-бабының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Полигон қолбасшылығы Қазақстан Республикасының жергілікті атқарушы органдарымен бірлесе отырып, маусымдық ауыл шаруашылығы және геологиялық барлау жұмыстарын жүргізу кезінде Қазақстан Тарапының полигон аумағының учаскелерін пайдалану тәртібін айқындайды және дүлей зілзалаларды жою кезінде көмек көрсетеді.».</w:t>
      </w:r>
      <w:r>
        <w:br/>
      </w:r>
      <w:r>
        <w:rPr>
          <w:rFonts w:ascii="Times New Roman"/>
          <w:b w:val="false"/>
          <w:i w:val="false"/>
          <w:color w:val="000000"/>
          <w:sz w:val="28"/>
        </w:rPr>
        <w:t>
</w:t>
      </w:r>
      <w:r>
        <w:rPr>
          <w:rFonts w:ascii="Times New Roman"/>
          <w:b w:val="false"/>
          <w:i w:val="false"/>
          <w:color w:val="000000"/>
          <w:sz w:val="28"/>
        </w:rPr>
        <w:t>
      3. Келісімге № </w:t>
      </w:r>
      <w:r>
        <w:rPr>
          <w:rFonts w:ascii="Times New Roman"/>
          <w:b w:val="false"/>
          <w:i w:val="false"/>
          <w:color w:val="000000"/>
          <w:sz w:val="28"/>
        </w:rPr>
        <w:t>1 қосымша</w:t>
      </w:r>
      <w:r>
        <w:rPr>
          <w:rFonts w:ascii="Times New Roman"/>
          <w:b w:val="false"/>
          <w:i w:val="false"/>
          <w:color w:val="000000"/>
          <w:sz w:val="28"/>
        </w:rPr>
        <w:t xml:space="preserve"> осы Хаттаманың </w:t>
      </w:r>
      <w:r>
        <w:rPr>
          <w:rFonts w:ascii="Times New Roman"/>
          <w:b w:val="false"/>
          <w:i w:val="false"/>
          <w:color w:val="000000"/>
          <w:sz w:val="28"/>
        </w:rPr>
        <w:t>қосымшасына</w:t>
      </w:r>
      <w:r>
        <w:rPr>
          <w:rFonts w:ascii="Times New Roman"/>
          <w:b w:val="false"/>
          <w:i w:val="false"/>
          <w:color w:val="000000"/>
          <w:sz w:val="28"/>
        </w:rPr>
        <w:t xml:space="preserve"> сәйкес мынадай редакцияда жазылсын.</w:t>
      </w:r>
    </w:p>
    <w:bookmarkEnd w:id="5"/>
    <w:bookmarkStart w:name="z14"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Осы Хаттаманың ережелерiн түсiндiру және қолдану кезiнде туындайтын барлық даулар мен келiспеушілiктерді Тараптар өзара консультациялар және келiссөздер арқылы шешеді.</w:t>
      </w:r>
      <w:r>
        <w:br/>
      </w:r>
      <w:r>
        <w:rPr>
          <w:rFonts w:ascii="Times New Roman"/>
          <w:b w:val="false"/>
          <w:i w:val="false"/>
          <w:color w:val="000000"/>
          <w:sz w:val="28"/>
        </w:rPr>
        <w:t>
      Тараптардың бiрiнде бiрлесіп шешудi талап ететін мәселелер туындаған кезде осы Тарап келiссөздер басталғанға дейiн 30 күннен кешiктiрмей бұл туралы екiншi Тарапты жазбаша хабардар етедi.</w:t>
      </w:r>
      <w:r>
        <w:br/>
      </w:r>
      <w:r>
        <w:rPr>
          <w:rFonts w:ascii="Times New Roman"/>
          <w:b w:val="false"/>
          <w:i w:val="false"/>
          <w:color w:val="000000"/>
          <w:sz w:val="28"/>
        </w:rPr>
        <w:t>
      Осы Хаттама оның күшiне енуi үшін қажеттi мемлекетiшілік рәсiмдердi Тараптардың орындағаны туралы соңғы жазбаша хабарлама дипломатиялық арналар арқылы алынған күннен бастап күшіне енедi.</w:t>
      </w:r>
      <w:r>
        <w:br/>
      </w:r>
      <w:r>
        <w:rPr>
          <w:rFonts w:ascii="Times New Roman"/>
          <w:b w:val="false"/>
          <w:i w:val="false"/>
          <w:color w:val="000000"/>
          <w:sz w:val="28"/>
        </w:rPr>
        <w:t>
      Осы Хаттама Келісімнің қолданысының тоқтатылуымен бір мезгілде өз қолданысын тоқтатады.</w:t>
      </w:r>
    </w:p>
    <w:p>
      <w:pPr>
        <w:spacing w:after="0"/>
        <w:ind w:left="0"/>
        <w:jc w:val="both"/>
      </w:pPr>
      <w:r>
        <w:rPr>
          <w:rFonts w:ascii="Times New Roman"/>
          <w:b w:val="false"/>
          <w:i w:val="false"/>
          <w:color w:val="000000"/>
          <w:sz w:val="28"/>
        </w:rPr>
        <w:t>      2015 жылғы        қаласында әрқайсысы қазақ және орыс тілдерінде екі данада жасалды әрі екі мәтіннің күші бірдей.</w:t>
      </w:r>
    </w:p>
    <w:p>
      <w:pPr>
        <w:spacing w:after="0"/>
        <w:ind w:left="0"/>
        <w:jc w:val="both"/>
      </w:pPr>
      <w:r>
        <w:rPr>
          <w:rFonts w:ascii="Times New Roman"/>
          <w:b w:val="false"/>
          <w:i/>
          <w:color w:val="000000"/>
          <w:sz w:val="28"/>
        </w:rPr>
        <w:t>      Қазақстан Республикасы        Ресей Федерациясы</w:t>
      </w:r>
      <w:r>
        <w:br/>
      </w:r>
      <w:r>
        <w:rPr>
          <w:rFonts w:ascii="Times New Roman"/>
          <w:b w:val="false"/>
          <w:i w:val="false"/>
          <w:color w:val="000000"/>
          <w:sz w:val="28"/>
        </w:rPr>
        <w:t>
</w:t>
      </w:r>
      <w:r>
        <w:rPr>
          <w:rFonts w:ascii="Times New Roman"/>
          <w:b w:val="false"/>
          <w:i/>
          <w:color w:val="000000"/>
          <w:sz w:val="28"/>
        </w:rPr>
        <w:t>             үшiн                        үшiн</w:t>
      </w:r>
    </w:p>
    <w:bookmarkStart w:name="z15" w:id="7"/>
    <w:p>
      <w:pPr>
        <w:spacing w:after="0"/>
        <w:ind w:left="0"/>
        <w:jc w:val="both"/>
      </w:pPr>
      <w:r>
        <w:rPr>
          <w:rFonts w:ascii="Times New Roman"/>
          <w:b w:val="false"/>
          <w:i w:val="false"/>
          <w:color w:val="000000"/>
          <w:sz w:val="28"/>
        </w:rPr>
        <w:t xml:space="preserve">
1995 жылғы 20 қаңтардағы Қазақстан     </w:t>
      </w:r>
      <w:r>
        <w:br/>
      </w:r>
      <w:r>
        <w:rPr>
          <w:rFonts w:ascii="Times New Roman"/>
          <w:b w:val="false"/>
          <w:i w:val="false"/>
          <w:color w:val="000000"/>
          <w:sz w:val="28"/>
        </w:rPr>
        <w:t xml:space="preserve">
Республикасы мен Ресей Федерациясы     </w:t>
      </w:r>
      <w:r>
        <w:br/>
      </w:r>
      <w:r>
        <w:rPr>
          <w:rFonts w:ascii="Times New Roman"/>
          <w:b w:val="false"/>
          <w:i w:val="false"/>
          <w:color w:val="000000"/>
          <w:sz w:val="28"/>
        </w:rPr>
        <w:t xml:space="preserve">
арасындағы Ресей Федерациясы Қорғаныс   </w:t>
      </w:r>
      <w:r>
        <w:br/>
      </w:r>
      <w:r>
        <w:rPr>
          <w:rFonts w:ascii="Times New Roman"/>
          <w:b w:val="false"/>
          <w:i w:val="false"/>
          <w:color w:val="000000"/>
          <w:sz w:val="28"/>
        </w:rPr>
        <w:t xml:space="preserve">
министрлігінiң (объектiлері мен ұрыс алаңдары </w:t>
      </w:r>
      <w:r>
        <w:br/>
      </w:r>
      <w:r>
        <w:rPr>
          <w:rFonts w:ascii="Times New Roman"/>
          <w:b w:val="false"/>
          <w:i w:val="false"/>
          <w:color w:val="000000"/>
          <w:sz w:val="28"/>
        </w:rPr>
        <w:t>
Қазақстан Республикасының аумағында орналасқан)</w:t>
      </w:r>
      <w:r>
        <w:br/>
      </w:r>
      <w:r>
        <w:rPr>
          <w:rFonts w:ascii="Times New Roman"/>
          <w:b w:val="false"/>
          <w:i w:val="false"/>
          <w:color w:val="000000"/>
          <w:sz w:val="28"/>
        </w:rPr>
        <w:t xml:space="preserve">
929 Мемлекеттік ұшу-сынақ орталығын пайдалану </w:t>
      </w:r>
      <w:r>
        <w:br/>
      </w:r>
      <w:r>
        <w:rPr>
          <w:rFonts w:ascii="Times New Roman"/>
          <w:b w:val="false"/>
          <w:i w:val="false"/>
          <w:color w:val="000000"/>
          <w:sz w:val="28"/>
        </w:rPr>
        <w:t xml:space="preserve">
тәртібі туралы келісімге өзгерістер     </w:t>
      </w:r>
      <w:r>
        <w:br/>
      </w:r>
      <w:r>
        <w:rPr>
          <w:rFonts w:ascii="Times New Roman"/>
          <w:b w:val="false"/>
          <w:i w:val="false"/>
          <w:color w:val="000000"/>
          <w:sz w:val="28"/>
        </w:rPr>
        <w:t xml:space="preserve">
мен толықтырулар енгізу туралы хаттамаға  </w:t>
      </w:r>
      <w:r>
        <w:br/>
      </w:r>
      <w:r>
        <w:rPr>
          <w:rFonts w:ascii="Times New Roman"/>
          <w:b w:val="false"/>
          <w:i w:val="false"/>
          <w:color w:val="000000"/>
          <w:sz w:val="28"/>
        </w:rPr>
        <w:t xml:space="preserve">
ҚОСЫМША                   </w:t>
      </w:r>
    </w:p>
    <w:bookmarkEnd w:id="7"/>
    <w:bookmarkStart w:name="z16" w:id="8"/>
    <w:p>
      <w:pPr>
        <w:spacing w:after="0"/>
        <w:ind w:left="0"/>
        <w:jc w:val="both"/>
      </w:pPr>
      <w:r>
        <w:rPr>
          <w:rFonts w:ascii="Times New Roman"/>
          <w:b w:val="false"/>
          <w:i w:val="false"/>
          <w:color w:val="000000"/>
          <w:sz w:val="28"/>
        </w:rPr>
        <w:t xml:space="preserve">
Қазақстан Республикасы мен Ресей Федерациясы  </w:t>
      </w:r>
      <w:r>
        <w:br/>
      </w:r>
      <w:r>
        <w:rPr>
          <w:rFonts w:ascii="Times New Roman"/>
          <w:b w:val="false"/>
          <w:i w:val="false"/>
          <w:color w:val="000000"/>
          <w:sz w:val="28"/>
        </w:rPr>
        <w:t xml:space="preserve">
арасындағы Ресей Федерациясы Қорғаныс     </w:t>
      </w:r>
      <w:r>
        <w:br/>
      </w:r>
      <w:r>
        <w:rPr>
          <w:rFonts w:ascii="Times New Roman"/>
          <w:b w:val="false"/>
          <w:i w:val="false"/>
          <w:color w:val="000000"/>
          <w:sz w:val="28"/>
        </w:rPr>
        <w:t xml:space="preserve">
министрлігінiң (объектiлері мен ұрыс алаңдары </w:t>
      </w:r>
      <w:r>
        <w:br/>
      </w:r>
      <w:r>
        <w:rPr>
          <w:rFonts w:ascii="Times New Roman"/>
          <w:b w:val="false"/>
          <w:i w:val="false"/>
          <w:color w:val="000000"/>
          <w:sz w:val="28"/>
        </w:rPr>
        <w:t>
Қазақстан Республикасының аумағында орналасқан)</w:t>
      </w:r>
      <w:r>
        <w:br/>
      </w:r>
      <w:r>
        <w:rPr>
          <w:rFonts w:ascii="Times New Roman"/>
          <w:b w:val="false"/>
          <w:i w:val="false"/>
          <w:color w:val="000000"/>
          <w:sz w:val="28"/>
        </w:rPr>
        <w:t xml:space="preserve">
929 Мемлекеттік ұшу-сынақ орталығын пайдалану </w:t>
      </w:r>
      <w:r>
        <w:br/>
      </w:r>
      <w:r>
        <w:rPr>
          <w:rFonts w:ascii="Times New Roman"/>
          <w:b w:val="false"/>
          <w:i w:val="false"/>
          <w:color w:val="000000"/>
          <w:sz w:val="28"/>
        </w:rPr>
        <w:t xml:space="preserve">
тәртібі туралы келісімге           </w:t>
      </w:r>
      <w:r>
        <w:br/>
      </w:r>
      <w:r>
        <w:rPr>
          <w:rFonts w:ascii="Times New Roman"/>
          <w:b w:val="false"/>
          <w:i w:val="false"/>
          <w:color w:val="000000"/>
          <w:sz w:val="28"/>
        </w:rPr>
        <w:t xml:space="preserve">
№ 1-ҚОСЫМША                 </w:t>
      </w:r>
    </w:p>
    <w:bookmarkEnd w:id="8"/>
    <w:bookmarkStart w:name="z17" w:id="9"/>
    <w:p>
      <w:pPr>
        <w:spacing w:after="0"/>
        <w:ind w:left="0"/>
        <w:jc w:val="left"/>
      </w:pPr>
      <w:r>
        <w:rPr>
          <w:rFonts w:ascii="Times New Roman"/>
          <w:b/>
          <w:i w:val="false"/>
          <w:color w:val="000000"/>
        </w:rPr>
        <w:t xml:space="preserve"> 
Қазақстан Республикасының аумағындағы 929 МҰСО-ның жер</w:t>
      </w:r>
      <w:r>
        <w:br/>
      </w:r>
      <w:r>
        <w:rPr>
          <w:rFonts w:ascii="Times New Roman"/>
          <w:b/>
          <w:i w:val="false"/>
          <w:color w:val="000000"/>
        </w:rPr>
        <w:t>
учаскелері шекараларын айқындайтын координаттық нүктелердің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7036"/>
        <w:gridCol w:w="5831"/>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Географиялық координаттар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ендік</w:t>
            </w:r>
            <w:r>
              <w:br/>
            </w:r>
            <w:r>
              <w:rPr>
                <w:rFonts w:ascii="Times New Roman"/>
                <w:b w:val="false"/>
                <w:i w:val="false"/>
                <w:color w:val="000000"/>
                <w:sz w:val="20"/>
              </w:rPr>
              <w:t>
(град., мин., сек.)</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бойлық</w:t>
            </w:r>
            <w:r>
              <w:br/>
            </w:r>
            <w:r>
              <w:rPr>
                <w:rFonts w:ascii="Times New Roman"/>
                <w:b w:val="false"/>
                <w:i w:val="false"/>
                <w:color w:val="000000"/>
                <w:sz w:val="20"/>
              </w:rPr>
              <w:t>
(град., мин., сек.)</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координаттармен шектелген № 1 учаске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20'00"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rPr>
                <w:rFonts w:ascii="Times New Roman"/>
                <w:b w:val="false"/>
                <w:i w:val="false"/>
                <w:color w:val="000000"/>
                <w:vertAlign w:val="superscript"/>
              </w:rPr>
              <w:t>о</w:t>
            </w:r>
            <w:r>
              <w:rPr>
                <w:rFonts w:ascii="Times New Roman"/>
                <w:b w:val="false"/>
                <w:i w:val="false"/>
                <w:color w:val="000000"/>
                <w:sz w:val="20"/>
              </w:rPr>
              <w:t>49'00"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28'00"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rPr>
                <w:rFonts w:ascii="Times New Roman"/>
                <w:b w:val="false"/>
                <w:i w:val="false"/>
                <w:color w:val="000000"/>
                <w:vertAlign w:val="superscript"/>
              </w:rPr>
              <w:t>о</w:t>
            </w:r>
            <w:r>
              <w:rPr>
                <w:rFonts w:ascii="Times New Roman"/>
                <w:b w:val="false"/>
                <w:i w:val="false"/>
                <w:color w:val="000000"/>
                <w:sz w:val="20"/>
              </w:rPr>
              <w:t>49'00"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28'00"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00'00"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27'21"</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02'45"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27'33"</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05'24"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28'16"</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05'29"</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29'00"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00'00"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30'00"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rPr>
                <w:rFonts w:ascii="Times New Roman"/>
                <w:b w:val="false"/>
                <w:i w:val="false"/>
                <w:color w:val="000000"/>
                <w:vertAlign w:val="superscript"/>
              </w:rPr>
              <w:t>о</w:t>
            </w:r>
            <w:r>
              <w:rPr>
                <w:rFonts w:ascii="Times New Roman"/>
                <w:b w:val="false"/>
                <w:i w:val="false"/>
                <w:color w:val="000000"/>
                <w:sz w:val="20"/>
              </w:rPr>
              <w:t>55'00"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37'00"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rPr>
                <w:rFonts w:ascii="Times New Roman"/>
                <w:b w:val="false"/>
                <w:i w:val="false"/>
                <w:color w:val="000000"/>
                <w:vertAlign w:val="superscript"/>
              </w:rPr>
              <w:t>о</w:t>
            </w:r>
            <w:r>
              <w:rPr>
                <w:rFonts w:ascii="Times New Roman"/>
                <w:b w:val="false"/>
                <w:i w:val="false"/>
                <w:color w:val="000000"/>
                <w:sz w:val="20"/>
              </w:rPr>
              <w:t>55'00"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37'00"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10'00"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44'00"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10'00"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44'00"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13'00"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46'00"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16'00"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46'00"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25'00"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44'00"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25'00"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44'00"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27'00"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45'00"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28'00"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44'00"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48'00"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40'00"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48'00"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40'00"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33'00"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32'00"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33'00"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32'00"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48'00"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36'00"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48'00"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36'00"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03'00"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43'00"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03'00"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37'00"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52'00"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38'00"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53'00"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37'00"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rPr>
                <w:rFonts w:ascii="Times New Roman"/>
                <w:b w:val="false"/>
                <w:i w:val="false"/>
                <w:color w:val="000000"/>
                <w:vertAlign w:val="superscript"/>
              </w:rPr>
              <w:t>о</w:t>
            </w:r>
            <w:r>
              <w:rPr>
                <w:rFonts w:ascii="Times New Roman"/>
                <w:b w:val="false"/>
                <w:i w:val="false"/>
                <w:color w:val="000000"/>
                <w:sz w:val="20"/>
              </w:rPr>
              <w:t>07'00"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30'00"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rPr>
                <w:rFonts w:ascii="Times New Roman"/>
                <w:b w:val="false"/>
                <w:i w:val="false"/>
                <w:color w:val="000000"/>
                <w:vertAlign w:val="superscript"/>
              </w:rPr>
              <w:t>о</w:t>
            </w:r>
            <w:r>
              <w:rPr>
                <w:rFonts w:ascii="Times New Roman"/>
                <w:b w:val="false"/>
                <w:i w:val="false"/>
                <w:color w:val="000000"/>
                <w:sz w:val="20"/>
              </w:rPr>
              <w:t>05'00"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19'00"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rPr>
                <w:rFonts w:ascii="Times New Roman"/>
                <w:b w:val="false"/>
                <w:i w:val="false"/>
                <w:color w:val="000000"/>
                <w:vertAlign w:val="superscript"/>
              </w:rPr>
              <w:t>о</w:t>
            </w:r>
            <w:r>
              <w:rPr>
                <w:rFonts w:ascii="Times New Roman"/>
                <w:b w:val="false"/>
                <w:i w:val="false"/>
                <w:color w:val="000000"/>
                <w:sz w:val="20"/>
              </w:rPr>
              <w:t>15'00"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17'00"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rPr>
                <w:rFonts w:ascii="Times New Roman"/>
                <w:b w:val="false"/>
                <w:i w:val="false"/>
                <w:color w:val="000000"/>
                <w:vertAlign w:val="superscript"/>
              </w:rPr>
              <w:t>о</w:t>
            </w:r>
            <w:r>
              <w:rPr>
                <w:rFonts w:ascii="Times New Roman"/>
                <w:b w:val="false"/>
                <w:i w:val="false"/>
                <w:color w:val="000000"/>
                <w:sz w:val="20"/>
              </w:rPr>
              <w:t>14'00"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05'00"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rPr>
                <w:rFonts w:ascii="Times New Roman"/>
                <w:b w:val="false"/>
                <w:i w:val="false"/>
                <w:color w:val="000000"/>
                <w:vertAlign w:val="superscript"/>
              </w:rPr>
              <w:t>о</w:t>
            </w:r>
            <w:r>
              <w:rPr>
                <w:rFonts w:ascii="Times New Roman"/>
                <w:b w:val="false"/>
                <w:i w:val="false"/>
                <w:color w:val="000000"/>
                <w:sz w:val="20"/>
              </w:rPr>
              <w:t>58'00"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05'00"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rPr>
                <w:rFonts w:ascii="Times New Roman"/>
                <w:b w:val="false"/>
                <w:i w:val="false"/>
                <w:color w:val="000000"/>
                <w:vertAlign w:val="superscript"/>
              </w:rPr>
              <w:t>о</w:t>
            </w:r>
            <w:r>
              <w:rPr>
                <w:rFonts w:ascii="Times New Roman"/>
                <w:b w:val="false"/>
                <w:i w:val="false"/>
                <w:color w:val="000000"/>
                <w:sz w:val="20"/>
              </w:rPr>
              <w:t>47'00"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04'00"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rPr>
                <w:rFonts w:ascii="Times New Roman"/>
                <w:b w:val="false"/>
                <w:i w:val="false"/>
                <w:color w:val="000000"/>
                <w:vertAlign w:val="superscript"/>
              </w:rPr>
              <w:t>о</w:t>
            </w:r>
            <w:r>
              <w:rPr>
                <w:rFonts w:ascii="Times New Roman"/>
                <w:b w:val="false"/>
                <w:i w:val="false"/>
                <w:color w:val="000000"/>
                <w:sz w:val="20"/>
              </w:rPr>
              <w:t>44'00"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03'00"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rPr>
                <w:rFonts w:ascii="Times New Roman"/>
                <w:b w:val="false"/>
                <w:i w:val="false"/>
                <w:color w:val="000000"/>
                <w:vertAlign w:val="superscript"/>
              </w:rPr>
              <w:t>о</w:t>
            </w:r>
            <w:r>
              <w:rPr>
                <w:rFonts w:ascii="Times New Roman"/>
                <w:b w:val="false"/>
                <w:i w:val="false"/>
                <w:color w:val="000000"/>
                <w:sz w:val="20"/>
              </w:rPr>
              <w:t>25'00"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57'00"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rPr>
                <w:rFonts w:ascii="Times New Roman"/>
                <w:b w:val="false"/>
                <w:i w:val="false"/>
                <w:color w:val="000000"/>
                <w:vertAlign w:val="superscript"/>
              </w:rPr>
              <w:t>о</w:t>
            </w:r>
            <w:r>
              <w:rPr>
                <w:rFonts w:ascii="Times New Roman"/>
                <w:b w:val="false"/>
                <w:i w:val="false"/>
                <w:color w:val="000000"/>
                <w:sz w:val="20"/>
              </w:rPr>
              <w:t>25'00"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00'00"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rPr>
                <w:rFonts w:ascii="Times New Roman"/>
                <w:b w:val="false"/>
                <w:i w:val="false"/>
                <w:color w:val="000000"/>
                <w:vertAlign w:val="superscript"/>
              </w:rPr>
              <w:t>о</w:t>
            </w:r>
            <w:r>
              <w:rPr>
                <w:rFonts w:ascii="Times New Roman"/>
                <w:b w:val="false"/>
                <w:i w:val="false"/>
                <w:color w:val="000000"/>
                <w:sz w:val="20"/>
              </w:rPr>
              <w:t>12'00"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05'00"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53'00"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07'00"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27'00"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10'00"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02'00"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11'00"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00'00"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12'00"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49'00"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13'00"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35'00"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14'00"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28'00"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15'00"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12'00"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20'00"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rPr>
                <w:rFonts w:ascii="Times New Roman"/>
                <w:b w:val="false"/>
                <w:i w:val="false"/>
                <w:color w:val="000000"/>
                <w:vertAlign w:val="superscript"/>
              </w:rPr>
              <w:t>о</w:t>
            </w:r>
            <w:r>
              <w:rPr>
                <w:rFonts w:ascii="Times New Roman"/>
                <w:b w:val="false"/>
                <w:i w:val="false"/>
                <w:color w:val="000000"/>
                <w:sz w:val="20"/>
              </w:rPr>
              <w:t>49'00"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координаттармен шектелген № 2 учаске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05'06"</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rPr>
                <w:rFonts w:ascii="Times New Roman"/>
                <w:b w:val="false"/>
                <w:i w:val="false"/>
                <w:color w:val="000000"/>
                <w:vertAlign w:val="superscript"/>
              </w:rPr>
              <w:t>о</w:t>
            </w:r>
            <w:r>
              <w:rPr>
                <w:rFonts w:ascii="Times New Roman"/>
                <w:b w:val="false"/>
                <w:i w:val="false"/>
                <w:color w:val="000000"/>
                <w:sz w:val="20"/>
              </w:rPr>
              <w:t>02'00"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18'35"</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rPr>
                <w:rFonts w:ascii="Times New Roman"/>
                <w:b w:val="false"/>
                <w:i w:val="false"/>
                <w:color w:val="000000"/>
                <w:vertAlign w:val="superscript"/>
              </w:rPr>
              <w:t>о</w:t>
            </w:r>
            <w:r>
              <w:rPr>
                <w:rFonts w:ascii="Times New Roman"/>
                <w:b w:val="false"/>
                <w:i w:val="false"/>
                <w:color w:val="000000"/>
                <w:sz w:val="20"/>
              </w:rPr>
              <w:t>02'32"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17'45"</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rPr>
                <w:rFonts w:ascii="Times New Roman"/>
                <w:b w:val="false"/>
                <w:i w:val="false"/>
                <w:color w:val="000000"/>
                <w:vertAlign w:val="superscript"/>
              </w:rPr>
              <w:t>о</w:t>
            </w:r>
            <w:r>
              <w:rPr>
                <w:rFonts w:ascii="Times New Roman"/>
                <w:b w:val="false"/>
                <w:i w:val="false"/>
                <w:color w:val="000000"/>
                <w:sz w:val="20"/>
              </w:rPr>
              <w:t>42'56"</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04'17"</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rPr>
                <w:rFonts w:ascii="Times New Roman"/>
                <w:b w:val="false"/>
                <w:i w:val="false"/>
                <w:color w:val="000000"/>
                <w:vertAlign w:val="superscript"/>
              </w:rPr>
              <w:t>о</w:t>
            </w:r>
            <w:r>
              <w:rPr>
                <w:rFonts w:ascii="Times New Roman"/>
                <w:b w:val="false"/>
                <w:i w:val="false"/>
                <w:color w:val="000000"/>
                <w:sz w:val="20"/>
              </w:rPr>
              <w:t>42'14"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05'06"</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rPr>
                <w:rFonts w:ascii="Times New Roman"/>
                <w:b w:val="false"/>
                <w:i w:val="false"/>
                <w:color w:val="000000"/>
                <w:vertAlign w:val="superscript"/>
              </w:rPr>
              <w:t>о</w:t>
            </w:r>
            <w:r>
              <w:rPr>
                <w:rFonts w:ascii="Times New Roman"/>
                <w:b w:val="false"/>
                <w:i w:val="false"/>
                <w:color w:val="000000"/>
                <w:sz w:val="20"/>
              </w:rPr>
              <w:t>02'00"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координаттармен шектелген № 3 учаске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13'15"</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rPr>
                <w:rFonts w:ascii="Times New Roman"/>
                <w:b w:val="false"/>
                <w:i w:val="false"/>
                <w:color w:val="000000"/>
                <w:vertAlign w:val="superscript"/>
              </w:rPr>
              <w:t>о</w:t>
            </w:r>
            <w:r>
              <w:rPr>
                <w:rFonts w:ascii="Times New Roman"/>
                <w:b w:val="false"/>
                <w:i w:val="false"/>
                <w:color w:val="000000"/>
                <w:sz w:val="20"/>
              </w:rPr>
              <w:t>55'58"</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13'23"</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rPr>
                <w:rFonts w:ascii="Times New Roman"/>
                <w:b w:val="false"/>
                <w:i w:val="false"/>
                <w:color w:val="000000"/>
                <w:vertAlign w:val="superscript"/>
              </w:rPr>
              <w:t>о</w:t>
            </w:r>
            <w:r>
              <w:rPr>
                <w:rFonts w:ascii="Times New Roman"/>
                <w:b w:val="false"/>
                <w:i w:val="false"/>
                <w:color w:val="000000"/>
                <w:sz w:val="20"/>
              </w:rPr>
              <w:t>55'57"</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13'23"</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rPr>
                <w:rFonts w:ascii="Times New Roman"/>
                <w:b w:val="false"/>
                <w:i w:val="false"/>
                <w:color w:val="000000"/>
                <w:vertAlign w:val="superscript"/>
              </w:rPr>
              <w:t>о</w:t>
            </w:r>
            <w:r>
              <w:rPr>
                <w:rFonts w:ascii="Times New Roman"/>
                <w:b w:val="false"/>
                <w:i w:val="false"/>
                <w:color w:val="000000"/>
                <w:sz w:val="20"/>
              </w:rPr>
              <w:t>56'21"</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13'14"</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rPr>
                <w:rFonts w:ascii="Times New Roman"/>
                <w:b w:val="false"/>
                <w:i w:val="false"/>
                <w:color w:val="000000"/>
                <w:vertAlign w:val="superscript"/>
              </w:rPr>
              <w:t>о</w:t>
            </w:r>
            <w:r>
              <w:rPr>
                <w:rFonts w:ascii="Times New Roman"/>
                <w:b w:val="false"/>
                <w:i w:val="false"/>
                <w:color w:val="000000"/>
                <w:sz w:val="20"/>
              </w:rPr>
              <w:t>56'22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13'15"</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rPr>
                <w:rFonts w:ascii="Times New Roman"/>
                <w:b w:val="false"/>
                <w:i w:val="false"/>
                <w:color w:val="000000"/>
                <w:vertAlign w:val="superscript"/>
              </w:rPr>
              <w:t>о</w:t>
            </w:r>
            <w:r>
              <w:rPr>
                <w:rFonts w:ascii="Times New Roman"/>
                <w:b w:val="false"/>
                <w:i w:val="false"/>
                <w:color w:val="000000"/>
                <w:sz w:val="20"/>
              </w:rPr>
              <w:t>55'58"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