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e98ea" w14:textId="f8e98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Қорғау шараларын жүзеге асыруға байланысты шығыстарды өтеу мәселелері бойынша 2006 жылғы 28 қарашадағы Қылмыстық сот ісін жүргізуге қатысушыларды қорғау туралы келісімді іске асыру туралы хаттаманы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2017 жылғы 24 сәуірдегі № 464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Президенті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Үкіметі актілерінің жинағында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тиіс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халықаралық шарттары туралы" 2005 жылғы 30 мамырдағы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2016 жылғы 16 қыркүйекте Бішкек қаласында жасалған Қорғау шараларын жүзеге асыруға байланысты шығыстарды өтеу мәселелері бойынша 2006 жылғы 28 қарашадағы Қылмыстық сот ісін жүргізуге қатысушыларды қорғау туралы </w:t>
      </w:r>
      <w:r>
        <w:rPr>
          <w:rFonts w:ascii="Times New Roman"/>
          <w:b w:val="false"/>
          <w:i w:val="false"/>
          <w:color w:val="000000"/>
          <w:sz w:val="28"/>
        </w:rPr>
        <w:t>келісімді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туралы хаттама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Жарлық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Келісімді іске асыру туралы хаттамасы РҚАО-ға келіп түскен жоқ.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