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6c357" w14:textId="026c3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Орталық сайлау комиссиясы туралы ережені бекіту туралы" Қазақстан Республикасы Президентінің 1996 жылғы 11 қарашадағы № 3205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2018 жылғы 26 қыркүйектегі № 758 Жарлығы.</w:t>
      </w:r>
    </w:p>
    <w:p>
      <w:pPr>
        <w:spacing w:after="0"/>
        <w:ind w:left="0"/>
        <w:jc w:val="both"/>
      </w:pPr>
      <w:bookmarkStart w:name="z1" w:id="0"/>
      <w:r>
        <w:rPr>
          <w:rFonts w:ascii="Times New Roman"/>
          <w:b w:val="false"/>
          <w:i w:val="false"/>
          <w:color w:val="000000"/>
          <w:sz w:val="28"/>
        </w:rPr>
        <w:t xml:space="preserve">
      "Қазақстан Республикасының Президенті туралы" 1995 жылғы 26 желтоқсандағы № 2733 Қазақстан Республикасы Конституциялық заңының </w:t>
      </w:r>
      <w:r>
        <w:rPr>
          <w:rFonts w:ascii="Times New Roman"/>
          <w:b w:val="false"/>
          <w:i w:val="false"/>
          <w:color w:val="000000"/>
          <w:sz w:val="28"/>
        </w:rPr>
        <w:t>14-бабы</w:t>
      </w:r>
      <w:r>
        <w:rPr>
          <w:rFonts w:ascii="Times New Roman"/>
          <w:b w:val="false"/>
          <w:i w:val="false"/>
          <w:color w:val="000000"/>
          <w:sz w:val="28"/>
        </w:rPr>
        <w:t xml:space="preserve"> 2) тармақшасына сәйкес 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 Орталық сайлау комиссиясы туралы ережені бекіту туралы" Қазақстан Республикасы Президентінің 1996 жылғы 11 қарашадағы № 3205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1996 ж., № 44, 424-құжат)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Орталық сайлау комиссиясы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"15. Комиссия өз құзыреті шегінде Қазақстан Республикасының заңнамасына сәйкес мынадай функцияларды жүзеге асырады:</w:t>
      </w:r>
    </w:p>
    <w:bookmarkEnd w:id="3"/>
    <w:p>
      <w:pPr>
        <w:spacing w:after="0"/>
        <w:ind w:left="0"/>
        <w:jc w:val="both"/>
      </w:pPr>
      <w:r>
        <w:rPr>
          <w:rFonts w:ascii="Times New Roman"/>
          <w:b w:val="false"/>
          <w:i w:val="false"/>
          <w:color w:val="000000"/>
          <w:sz w:val="28"/>
        </w:rPr>
        <w:t>
      1) Қазақстан Республикасының аумағында сайлау және республикалық референдум туралы заңнаманың орындалуын бақылауды және оның бірыңғай қолданылуын қамтамасыз етуді;</w:t>
      </w:r>
    </w:p>
    <w:p>
      <w:pPr>
        <w:spacing w:after="0"/>
        <w:ind w:left="0"/>
        <w:jc w:val="both"/>
      </w:pPr>
      <w:r>
        <w:rPr>
          <w:rFonts w:ascii="Times New Roman"/>
          <w:b w:val="false"/>
          <w:i w:val="false"/>
          <w:color w:val="000000"/>
          <w:sz w:val="28"/>
        </w:rPr>
        <w:t>
      2) өз құзыреті шегінде Қазақстан Республикасының барлық аумағында міндетті, сайлауды ұйымдастыру және өткізу мәселелері бойынша шешімдер, сондай-ақ өзге де құқықтық актілер қабылдайды;</w:t>
      </w:r>
    </w:p>
    <w:p>
      <w:pPr>
        <w:spacing w:after="0"/>
        <w:ind w:left="0"/>
        <w:jc w:val="both"/>
      </w:pPr>
      <w:r>
        <w:rPr>
          <w:rFonts w:ascii="Times New Roman"/>
          <w:b w:val="false"/>
          <w:i w:val="false"/>
          <w:color w:val="000000"/>
          <w:sz w:val="28"/>
        </w:rPr>
        <w:t>
      3) Қазақстан Республикасы Президентінің, Қазақстан Республикасы Парламенті Мәжілісі депутаттарының сайлауын дайындау мен өткізуді ұйымдастырады;</w:t>
      </w:r>
    </w:p>
    <w:p>
      <w:pPr>
        <w:spacing w:after="0"/>
        <w:ind w:left="0"/>
        <w:jc w:val="both"/>
      </w:pPr>
      <w:r>
        <w:rPr>
          <w:rFonts w:ascii="Times New Roman"/>
          <w:b w:val="false"/>
          <w:i w:val="false"/>
          <w:color w:val="000000"/>
          <w:sz w:val="28"/>
        </w:rPr>
        <w:t>
      4) Қазақстан Республикасы Парламенті Сенаты депутаттарының сайлауын ұйымдастыру мен өткізуге басшылық етеді;</w:t>
      </w:r>
    </w:p>
    <w:p>
      <w:pPr>
        <w:spacing w:after="0"/>
        <w:ind w:left="0"/>
        <w:jc w:val="both"/>
      </w:pPr>
      <w:r>
        <w:rPr>
          <w:rFonts w:ascii="Times New Roman"/>
          <w:b w:val="false"/>
          <w:i w:val="false"/>
          <w:color w:val="000000"/>
          <w:sz w:val="28"/>
        </w:rPr>
        <w:t>
      5) Қазақстан Республикасының Президенттігіне кандидаттарды тіркейді, оларға тиісті куәліктер береді, Президенттікке кандидатты тіркеуден бас тартады немесе тіркеу туралы шешімнің күшін жояды, Президенттікке кандидаттарды тіркегеннен кейін жетінші күннен кешіктірмей, бұқаралық ақпарат құралдарында Президенттікке әрбір кандидаттың тегін, атын, әкесінің атын, туған жылын, атқаратын лауазымын (кәсібін), жұмыс және тұрғылықты орнын, сондай-ақ Президентікке кандидаттың қалауы бойынша, оның қоғамдық бірлестікке, ұлтына қатысты мәліметтерді көрсете отырып тіркелгені туралы хабар жариялайды;</w:t>
      </w:r>
    </w:p>
    <w:p>
      <w:pPr>
        <w:spacing w:after="0"/>
        <w:ind w:left="0"/>
        <w:jc w:val="both"/>
      </w:pPr>
      <w:r>
        <w:rPr>
          <w:rFonts w:ascii="Times New Roman"/>
          <w:b w:val="false"/>
          <w:i w:val="false"/>
          <w:color w:val="000000"/>
          <w:sz w:val="28"/>
        </w:rPr>
        <w:t xml:space="preserve">
      6) Қазақстан Республикасының Президенттігіне кандидаттың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"Қазақстан Республикасындағы сайлау туралы" </w:t>
      </w:r>
      <w:r>
        <w:rPr>
          <w:rFonts w:ascii="Times New Roman"/>
          <w:b w:val="false"/>
          <w:i w:val="false"/>
          <w:color w:val="000000"/>
          <w:sz w:val="28"/>
        </w:rPr>
        <w:t>Конституциялық заңында</w:t>
      </w:r>
      <w:r>
        <w:rPr>
          <w:rFonts w:ascii="Times New Roman"/>
          <w:b w:val="false"/>
          <w:i w:val="false"/>
          <w:color w:val="000000"/>
          <w:sz w:val="28"/>
        </w:rPr>
        <w:t xml:space="preserve"> қойылатын талаптарға сәйкестігін белгілейді;</w:t>
      </w:r>
    </w:p>
    <w:p>
      <w:pPr>
        <w:spacing w:after="0"/>
        <w:ind w:left="0"/>
        <w:jc w:val="both"/>
      </w:pPr>
      <w:r>
        <w:rPr>
          <w:rFonts w:ascii="Times New Roman"/>
          <w:b w:val="false"/>
          <w:i w:val="false"/>
          <w:color w:val="000000"/>
          <w:sz w:val="28"/>
        </w:rPr>
        <w:t>
      7) денсаулық сақтау саласындағы уәкілетті органмен бірлесіп, медициналық қорытындыға қойылатын талаптарды және Республика Президенттігіне кандидатты тіркеуге кедергі келтіретін аурулардың тізбесін белгілейді;</w:t>
      </w:r>
    </w:p>
    <w:p>
      <w:pPr>
        <w:spacing w:after="0"/>
        <w:ind w:left="0"/>
        <w:jc w:val="both"/>
      </w:pPr>
      <w:r>
        <w:rPr>
          <w:rFonts w:ascii="Times New Roman"/>
          <w:b w:val="false"/>
          <w:i w:val="false"/>
          <w:color w:val="000000"/>
          <w:sz w:val="28"/>
        </w:rPr>
        <w:t xml:space="preserve">
      8) Қазақстан Республикасы Конституциясының 41-бабының </w:t>
      </w:r>
      <w:r>
        <w:rPr>
          <w:rFonts w:ascii="Times New Roman"/>
          <w:b w:val="false"/>
          <w:i w:val="false"/>
          <w:color w:val="000000"/>
          <w:sz w:val="28"/>
        </w:rPr>
        <w:t>2-тармағын</w:t>
      </w:r>
      <w:r>
        <w:rPr>
          <w:rFonts w:ascii="Times New Roman"/>
          <w:b w:val="false"/>
          <w:i w:val="false"/>
          <w:color w:val="000000"/>
          <w:sz w:val="28"/>
        </w:rPr>
        <w:t xml:space="preserve"> ресми түсіндіру туралы Республика Конституциялық Кеңесінің шешіміне сәйкес Президенттікке кандидаттың мемлекеттік тілді еркін меңгергенін белгілеу рәсімін айқындайды;</w:t>
      </w:r>
    </w:p>
    <w:p>
      <w:pPr>
        <w:spacing w:after="0"/>
        <w:ind w:left="0"/>
        <w:jc w:val="both"/>
      </w:pPr>
      <w:r>
        <w:rPr>
          <w:rFonts w:ascii="Times New Roman"/>
          <w:b w:val="false"/>
          <w:i w:val="false"/>
          <w:color w:val="000000"/>
          <w:sz w:val="28"/>
        </w:rPr>
        <w:t>
      9) партиялық тізімдер бойынша сайланатын Қазақстан Республикасы Парламенті Мәжілісі депутаттарының бір бөлігін және Қазақстан Республикасы мәслихаттарының депутаттарын сайлауға саяси партияларды қатыстыруға рұқсат беру туралы мәселені қарайды;</w:t>
      </w:r>
    </w:p>
    <w:p>
      <w:pPr>
        <w:spacing w:after="0"/>
        <w:ind w:left="0"/>
        <w:jc w:val="both"/>
      </w:pPr>
      <w:r>
        <w:rPr>
          <w:rFonts w:ascii="Times New Roman"/>
          <w:b w:val="false"/>
          <w:i w:val="false"/>
          <w:color w:val="000000"/>
          <w:sz w:val="28"/>
        </w:rPr>
        <w:t>
      10) Қазақстан Республикасы Парламенті Мәжілісінің депутаттарын сайлау жөніндегі партиялық тізімдерді тіркейді және оларды тіркегеннен кейін оныншы күннен кешіктірмей, бұқаралық ақпарат құралдарында саяси партияның атауы мен партиялық тізімге енгізілген адамдар саны, сондай-ақ, партиялық тізімге енген әрбір адамның тегін, атын, әкесінің атын, туған жылын, атқаратын лауазымын (кәсібін), жұмыс және тұрғылықты орнын көрсете отырып, тіркеу туралы хабар жариялайды;</w:t>
      </w:r>
    </w:p>
    <w:p>
      <w:pPr>
        <w:spacing w:after="0"/>
        <w:ind w:left="0"/>
        <w:jc w:val="both"/>
      </w:pPr>
      <w:r>
        <w:rPr>
          <w:rFonts w:ascii="Times New Roman"/>
          <w:b w:val="false"/>
          <w:i w:val="false"/>
          <w:color w:val="000000"/>
          <w:sz w:val="28"/>
        </w:rPr>
        <w:t>
      11) Қазақстан халқы Ассамблеясы Кеңесі ұсынған Қазақстан Республикасы Парламенті Мәжілісінің депутаттығына кандидаттарды тіркейді және оларды тіркегеннен кейін үшінші күннен кешіктірмей, бұқаралық ақпарат құралдарында Қазақстан халқы Ассамблеясы атауын, Қазақстан халқы Ассамблеясы Кеңесі ұсынған адамдар санын, әрбір ұсынылған адамның тегін, атын, әкесінің атын, туған жылын, лауазымын (кәсібін), жұмыс және тұрғылықты орнын, сондай-ақ кандидаттардың қалауы бойынша ұлтын көрсете отырып, тіркеу туралы хабар жариялайды;</w:t>
      </w:r>
    </w:p>
    <w:p>
      <w:pPr>
        <w:spacing w:after="0"/>
        <w:ind w:left="0"/>
        <w:jc w:val="both"/>
      </w:pPr>
      <w:r>
        <w:rPr>
          <w:rFonts w:ascii="Times New Roman"/>
          <w:b w:val="false"/>
          <w:i w:val="false"/>
          <w:color w:val="000000"/>
          <w:sz w:val="28"/>
        </w:rPr>
        <w:t>
      12) тіркеу кезінде Қазақстан Республикасының Мәжілісі депутаттығына кандидатқа тиісті куәлік береді;</w:t>
      </w:r>
    </w:p>
    <w:p>
      <w:pPr>
        <w:spacing w:after="0"/>
        <w:ind w:left="0"/>
        <w:jc w:val="both"/>
      </w:pPr>
      <w:r>
        <w:rPr>
          <w:rFonts w:ascii="Times New Roman"/>
          <w:b w:val="false"/>
          <w:i w:val="false"/>
          <w:color w:val="000000"/>
          <w:sz w:val="28"/>
        </w:rPr>
        <w:t xml:space="preserve">
      13) "Қазақстан Республикасындағы сайлау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көзделген жағдайларда Қазақстан Республикасы Парламенті Мәжілісінің депутаттарын сайлау жөніндегі партиялық тізімді тіркеуден бас тартады немесе тіркеу туралы шешімнің күшін жояды;</w:t>
      </w:r>
    </w:p>
    <w:p>
      <w:pPr>
        <w:spacing w:after="0"/>
        <w:ind w:left="0"/>
        <w:jc w:val="both"/>
      </w:pPr>
      <w:r>
        <w:rPr>
          <w:rFonts w:ascii="Times New Roman"/>
          <w:b w:val="false"/>
          <w:i w:val="false"/>
          <w:color w:val="000000"/>
          <w:sz w:val="28"/>
        </w:rPr>
        <w:t xml:space="preserve">
      14) "Қазақстан Республикасындағы сайлау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көзделген жағдайларда Қазақстан халқы Ассамблеясы Кеңесі ұсынған Мәжіліс депутаттығына кандидатты тіркеуден бас тартады немесе тіркеу туралы шешімнің күшін жояды;</w:t>
      </w:r>
    </w:p>
    <w:p>
      <w:pPr>
        <w:spacing w:after="0"/>
        <w:ind w:left="0"/>
        <w:jc w:val="both"/>
      </w:pPr>
      <w:r>
        <w:rPr>
          <w:rFonts w:ascii="Times New Roman"/>
          <w:b w:val="false"/>
          <w:i w:val="false"/>
          <w:color w:val="000000"/>
          <w:sz w:val="28"/>
        </w:rPr>
        <w:t xml:space="preserve">
      15) "Қазақстан Республикасындағы сайлау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көзделген жағдайларда Қазақстан Республикасы Парламенті Мәжілісінің депутаттарын сайлау жөніндегі партиялық тізімге енгізілген адамды аталған тізімнен алып тастау туралы шешім қабылдайды;</w:t>
      </w:r>
    </w:p>
    <w:p>
      <w:pPr>
        <w:spacing w:after="0"/>
        <w:ind w:left="0"/>
        <w:jc w:val="both"/>
      </w:pPr>
      <w:r>
        <w:rPr>
          <w:rFonts w:ascii="Times New Roman"/>
          <w:b w:val="false"/>
          <w:i w:val="false"/>
          <w:color w:val="000000"/>
          <w:sz w:val="28"/>
        </w:rPr>
        <w:t>
      16) Қазақстан Республикасы бойынша тұтас алғанда Президентті және Парламент депутаттарын сайлау қорытындыларын шығарады, сайланған Қазақстан Республикасы Президентін және Парламентінің депутаттарын тіркейді, бұл туралы бұқаралық ақпарат құралдарында хабар жариялайды;</w:t>
      </w:r>
    </w:p>
    <w:p>
      <w:pPr>
        <w:spacing w:after="0"/>
        <w:ind w:left="0"/>
        <w:jc w:val="both"/>
      </w:pPr>
      <w:r>
        <w:rPr>
          <w:rFonts w:ascii="Times New Roman"/>
          <w:b w:val="false"/>
          <w:i w:val="false"/>
          <w:color w:val="000000"/>
          <w:sz w:val="28"/>
        </w:rPr>
        <w:t>
      17) Парламент Мәжілісінің партиялық тізімдері бойынша дауыс беру қорытындылары бойынша депутаттық мандаттарды бөлу үшін квота белгілейді;</w:t>
      </w:r>
    </w:p>
    <w:p>
      <w:pPr>
        <w:spacing w:after="0"/>
        <w:ind w:left="0"/>
        <w:jc w:val="both"/>
      </w:pPr>
      <w:r>
        <w:rPr>
          <w:rFonts w:ascii="Times New Roman"/>
          <w:b w:val="false"/>
          <w:i w:val="false"/>
          <w:color w:val="000000"/>
          <w:sz w:val="28"/>
        </w:rPr>
        <w:t>
      18) Республика Парламенті депутаттарын сайлау қорытындыларын бұқаралық ақпарат құралдарында жариялаған соң әрбір депутатқа Комиссия белгілеген үлгідегі куәлік пен омырауға тағатын белгіні тапсырады;</w:t>
      </w:r>
    </w:p>
    <w:p>
      <w:pPr>
        <w:spacing w:after="0"/>
        <w:ind w:left="0"/>
        <w:jc w:val="both"/>
      </w:pPr>
      <w:r>
        <w:rPr>
          <w:rFonts w:ascii="Times New Roman"/>
          <w:b w:val="false"/>
          <w:i w:val="false"/>
          <w:color w:val="000000"/>
          <w:sz w:val="28"/>
        </w:rPr>
        <w:t>
      19) Қазақстан Республикасының Президентін сайлау кезінде қайта дауыс беру мен қайта сайлауды тағайындайды және өткізілуін ұйымдастырады;</w:t>
      </w:r>
    </w:p>
    <w:p>
      <w:pPr>
        <w:spacing w:after="0"/>
        <w:ind w:left="0"/>
        <w:jc w:val="both"/>
      </w:pPr>
      <w:r>
        <w:rPr>
          <w:rFonts w:ascii="Times New Roman"/>
          <w:b w:val="false"/>
          <w:i w:val="false"/>
          <w:color w:val="000000"/>
          <w:sz w:val="28"/>
        </w:rPr>
        <w:t xml:space="preserve">
      20) "Қазақстан Республикасындағы сайлау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көзделген жағдайларда тиісті әкімшілік-аумақтық бөліністе Қазақстан Республикасы Парламенті Мәжілісі депутаттарының сайлауын жарамсыз деп таниды, қайта дауыс беруді тағайындайды;</w:t>
      </w:r>
    </w:p>
    <w:p>
      <w:pPr>
        <w:spacing w:after="0"/>
        <w:ind w:left="0"/>
        <w:jc w:val="both"/>
      </w:pPr>
      <w:r>
        <w:rPr>
          <w:rFonts w:ascii="Times New Roman"/>
          <w:b w:val="false"/>
          <w:i w:val="false"/>
          <w:color w:val="000000"/>
          <w:sz w:val="28"/>
        </w:rPr>
        <w:t xml:space="preserve">
      21) "Қазақстан Республикасындағы сайлау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көзделген жағдайларда Қазақстан Республикасы Парламентінің депутаттарын қайта сайлауды тағайындайды;</w:t>
      </w:r>
    </w:p>
    <w:p>
      <w:pPr>
        <w:spacing w:after="0"/>
        <w:ind w:left="0"/>
        <w:jc w:val="both"/>
      </w:pPr>
      <w:r>
        <w:rPr>
          <w:rFonts w:ascii="Times New Roman"/>
          <w:b w:val="false"/>
          <w:i w:val="false"/>
          <w:color w:val="000000"/>
          <w:sz w:val="28"/>
        </w:rPr>
        <w:t>
      22) Қазақстан Республикасы Парламентінің шығып қалған депутаттарының орнына сайлауды тағайындайды;</w:t>
      </w:r>
    </w:p>
    <w:p>
      <w:pPr>
        <w:spacing w:after="0"/>
        <w:ind w:left="0"/>
        <w:jc w:val="both"/>
      </w:pPr>
      <w:r>
        <w:rPr>
          <w:rFonts w:ascii="Times New Roman"/>
          <w:b w:val="false"/>
          <w:i w:val="false"/>
          <w:color w:val="000000"/>
          <w:sz w:val="28"/>
        </w:rPr>
        <w:t xml:space="preserve">
      23) депутаттарға жазалау шараларын колдануға, олардың Қазақстан Республикасы Конституциясының 52-бабы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 депутаттық әдеп ережелерін сақтауына, сондай-ақ депутаттың өкілеттіктерін тоқтатуына және өкілеттіктері мен депутаттық қолсұғылмаушылықтан айыруға байланысты мәселелерді қарауға дайындайды.</w:t>
      </w:r>
    </w:p>
    <w:p>
      <w:pPr>
        <w:spacing w:after="0"/>
        <w:ind w:left="0"/>
        <w:jc w:val="both"/>
      </w:pPr>
      <w:r>
        <w:rPr>
          <w:rFonts w:ascii="Times New Roman"/>
          <w:b w:val="false"/>
          <w:i w:val="false"/>
          <w:color w:val="000000"/>
          <w:sz w:val="28"/>
        </w:rPr>
        <w:t>
      Депутаттардың Парламент Палаталарының және олардың органдарының отырыстарына қатысуын, сондай-ақ депутаттың өз дауысын басқа біреуге бермеуін бақылауды Комиссия мүшелері жүзеге асырады.</w:t>
      </w:r>
    </w:p>
    <w:p>
      <w:pPr>
        <w:spacing w:after="0"/>
        <w:ind w:left="0"/>
        <w:jc w:val="both"/>
      </w:pPr>
      <w:r>
        <w:rPr>
          <w:rFonts w:ascii="Times New Roman"/>
          <w:b w:val="false"/>
          <w:i w:val="false"/>
          <w:color w:val="000000"/>
          <w:sz w:val="28"/>
        </w:rPr>
        <w:t>
      Жоғарыда көрсетілген мәселелерді Қазақстан Республикасы Парламентінде қарау және қарауға енгізу тәртібі Комиссия бекітетін тиісті ережемен регламенттеледі;</w:t>
      </w:r>
    </w:p>
    <w:p>
      <w:pPr>
        <w:spacing w:after="0"/>
        <w:ind w:left="0"/>
        <w:jc w:val="both"/>
      </w:pPr>
      <w:r>
        <w:rPr>
          <w:rFonts w:ascii="Times New Roman"/>
          <w:b w:val="false"/>
          <w:i w:val="false"/>
          <w:color w:val="000000"/>
          <w:sz w:val="28"/>
        </w:rPr>
        <w:t>
      24) Қазақстан Республикасы Парламенті депутатының өкілеттіктерін тоқтатуға әкелетін негіздердің туындау фактісін көрсететін қаулы және тиісті адамның Қазақстан Республикасы Парламентінің депутаты өкілеттіктерін жоғалту фактісін көрсететін қаулы қабылдайды;</w:t>
      </w:r>
    </w:p>
    <w:p>
      <w:pPr>
        <w:spacing w:after="0"/>
        <w:ind w:left="0"/>
        <w:jc w:val="both"/>
      </w:pPr>
      <w:r>
        <w:rPr>
          <w:rFonts w:ascii="Times New Roman"/>
          <w:b w:val="false"/>
          <w:i w:val="false"/>
          <w:color w:val="000000"/>
          <w:sz w:val="28"/>
        </w:rPr>
        <w:t>
      25) таңдаушылардың шешімі бойынша Қазақстан Республикасы Парламенті Сенаты депутатының өкілеттіктерін тоқтату бойынша дауыс беру қорытындыларын белгілейді; таңдаушылардың шешімі бойынша Қазақстан Республикасы Парламенті Сенаты депутатының өкілеттіктерін тоқтату жөніндегі құжаттардың үлгілерін бекітеді;</w:t>
      </w:r>
    </w:p>
    <w:p>
      <w:pPr>
        <w:spacing w:after="0"/>
        <w:ind w:left="0"/>
        <w:jc w:val="both"/>
      </w:pPr>
      <w:r>
        <w:rPr>
          <w:rFonts w:ascii="Times New Roman"/>
          <w:b w:val="false"/>
          <w:i w:val="false"/>
          <w:color w:val="000000"/>
          <w:sz w:val="28"/>
        </w:rPr>
        <w:t>
      26) әкімшілік-аумақтық бөліністер халқының санына сәйкес олардан сайланатын мәслихаттар депутаттарының санын айқындайды;</w:t>
      </w:r>
    </w:p>
    <w:p>
      <w:pPr>
        <w:spacing w:after="0"/>
        <w:ind w:left="0"/>
        <w:jc w:val="both"/>
      </w:pPr>
      <w:r>
        <w:rPr>
          <w:rFonts w:ascii="Times New Roman"/>
          <w:b w:val="false"/>
          <w:i w:val="false"/>
          <w:color w:val="000000"/>
          <w:sz w:val="28"/>
        </w:rPr>
        <w:t>
      27) мәслихаттар депутаттарының кезекті және кезектен тыс сайлауын тағайындайды;</w:t>
      </w:r>
    </w:p>
    <w:p>
      <w:pPr>
        <w:spacing w:after="0"/>
        <w:ind w:left="0"/>
        <w:jc w:val="both"/>
      </w:pPr>
      <w:r>
        <w:rPr>
          <w:rFonts w:ascii="Times New Roman"/>
          <w:b w:val="false"/>
          <w:i w:val="false"/>
          <w:color w:val="000000"/>
          <w:sz w:val="28"/>
        </w:rPr>
        <w:t xml:space="preserve">
      28) мәслихаттар депутаттарын және өзге де жергілікті өзін-өзі басқару органдарының мүшелерін сайлауды ұйымдастыру және өткізу кезінде аумақтық сайлау комиссиялары қызметінің "Қазақстан Республикасындағы сайлау туралы" Қазақстан Республикасы </w:t>
      </w:r>
      <w:r>
        <w:rPr>
          <w:rFonts w:ascii="Times New Roman"/>
          <w:b w:val="false"/>
          <w:i w:val="false"/>
          <w:color w:val="000000"/>
          <w:sz w:val="28"/>
        </w:rPr>
        <w:t>Конституциялық заңының</w:t>
      </w:r>
      <w:r>
        <w:rPr>
          <w:rFonts w:ascii="Times New Roman"/>
          <w:b w:val="false"/>
          <w:i w:val="false"/>
          <w:color w:val="000000"/>
          <w:sz w:val="28"/>
        </w:rPr>
        <w:t xml:space="preserve"> талаптарына сәйкестігін бақылауды жүзеге асырады және "Қазақстан Республикасындағы сайлау туралы" Қазақстан Республикасы </w:t>
      </w:r>
      <w:r>
        <w:rPr>
          <w:rFonts w:ascii="Times New Roman"/>
          <w:b w:val="false"/>
          <w:i w:val="false"/>
          <w:color w:val="000000"/>
          <w:sz w:val="28"/>
        </w:rPr>
        <w:t>Конституциялық заңында</w:t>
      </w:r>
      <w:r>
        <w:rPr>
          <w:rFonts w:ascii="Times New Roman"/>
          <w:b w:val="false"/>
          <w:i w:val="false"/>
          <w:color w:val="000000"/>
          <w:sz w:val="28"/>
        </w:rPr>
        <w:t xml:space="preserve"> бұзылуы анықталған кезде олардың шешімдерінің күшін жояды;</w:t>
      </w:r>
    </w:p>
    <w:p>
      <w:pPr>
        <w:spacing w:after="0"/>
        <w:ind w:left="0"/>
        <w:jc w:val="both"/>
      </w:pPr>
      <w:r>
        <w:rPr>
          <w:rFonts w:ascii="Times New Roman"/>
          <w:b w:val="false"/>
          <w:i w:val="false"/>
          <w:color w:val="000000"/>
          <w:sz w:val="28"/>
        </w:rPr>
        <w:t>
      29) мерзімді баспа басылымдарының республикалық және жергілікті бюджеттерде көзделген қаражат есебінен сайлау комиссияларының хабарларын орналастыру тәртібі мен көлемін айқындайды;</w:t>
      </w:r>
    </w:p>
    <w:p>
      <w:pPr>
        <w:spacing w:after="0"/>
        <w:ind w:left="0"/>
        <w:jc w:val="both"/>
      </w:pPr>
      <w:r>
        <w:rPr>
          <w:rFonts w:ascii="Times New Roman"/>
          <w:b w:val="false"/>
          <w:i w:val="false"/>
          <w:color w:val="000000"/>
          <w:sz w:val="28"/>
        </w:rPr>
        <w:t>
      30) Қазақстан Республикасының Президенті мен Қазақстан Республикасы Парламентінің депутаттарын сайлау бойынша сайлауалды науқан барысы туралы сайлаушыларды хабардар етеді;</w:t>
      </w:r>
    </w:p>
    <w:p>
      <w:pPr>
        <w:spacing w:after="0"/>
        <w:ind w:left="0"/>
        <w:jc w:val="both"/>
      </w:pPr>
      <w:r>
        <w:rPr>
          <w:rFonts w:ascii="Times New Roman"/>
          <w:b w:val="false"/>
          <w:i w:val="false"/>
          <w:color w:val="000000"/>
          <w:sz w:val="28"/>
        </w:rPr>
        <w:t>
      31) бұқаралық ақпарат құралдары арқылы сайлау алдындағы үгітті жүзеге асыру және Қазақстан Республикасы Президентінің, Қазақстан Республикасы Парламенті, мәслихаттары депутаттарының, сондай-ақ өзге де жергілікті өзін-өзі басқару органдары мүшелерінің сайлауын ақпараттық қамтамасыз ету тәртібін айқындайды;</w:t>
      </w:r>
    </w:p>
    <w:p>
      <w:pPr>
        <w:spacing w:after="0"/>
        <w:ind w:left="0"/>
        <w:jc w:val="both"/>
      </w:pPr>
      <w:r>
        <w:rPr>
          <w:rFonts w:ascii="Times New Roman"/>
          <w:b w:val="false"/>
          <w:i w:val="false"/>
          <w:color w:val="000000"/>
          <w:sz w:val="28"/>
        </w:rPr>
        <w:t>
      32) өзінің Интернет-ресурсында бұқаралық ақпарат құралдары ұсынған сайлау алдындағы үгітті жүргізу үшін эфирді және баспасөз бетінен орын беру ақысының мөлшері, шарттары мен тәртібі туралы мәліметтерді орналастырады;</w:t>
      </w:r>
    </w:p>
    <w:p>
      <w:pPr>
        <w:spacing w:after="0"/>
        <w:ind w:left="0"/>
        <w:jc w:val="both"/>
      </w:pPr>
      <w:r>
        <w:rPr>
          <w:rFonts w:ascii="Times New Roman"/>
          <w:b w:val="false"/>
          <w:i w:val="false"/>
          <w:color w:val="000000"/>
          <w:sz w:val="28"/>
        </w:rPr>
        <w:t>
      33) сайлауалды пікірталастарды өткізу тәртібі мен шарттарын айқындайды;</w:t>
      </w:r>
    </w:p>
    <w:p>
      <w:pPr>
        <w:spacing w:after="0"/>
        <w:ind w:left="0"/>
        <w:jc w:val="both"/>
      </w:pPr>
      <w:r>
        <w:rPr>
          <w:rFonts w:ascii="Times New Roman"/>
          <w:b w:val="false"/>
          <w:i w:val="false"/>
          <w:color w:val="000000"/>
          <w:sz w:val="28"/>
        </w:rPr>
        <w:t>
      34) Президенттікке кандидаттар, Мәжіліс депутаттығына кандидаттардың партиялық тізімдерін ұсынған саяси партиялар үшін теледидарда сайлауалды пікірталастарды ұйымдастырады;</w:t>
      </w:r>
    </w:p>
    <w:p>
      <w:pPr>
        <w:spacing w:after="0"/>
        <w:ind w:left="0"/>
        <w:jc w:val="both"/>
      </w:pPr>
      <w:r>
        <w:rPr>
          <w:rFonts w:ascii="Times New Roman"/>
          <w:b w:val="false"/>
          <w:i w:val="false"/>
          <w:color w:val="000000"/>
          <w:sz w:val="28"/>
        </w:rPr>
        <w:t>
      35) сенім білдірілген адамдарды тіркеу жөніндегі нұсқаулықты бекітеді;</w:t>
      </w:r>
    </w:p>
    <w:p>
      <w:pPr>
        <w:spacing w:after="0"/>
        <w:ind w:left="0"/>
        <w:jc w:val="both"/>
      </w:pPr>
      <w:r>
        <w:rPr>
          <w:rFonts w:ascii="Times New Roman"/>
          <w:b w:val="false"/>
          <w:i w:val="false"/>
          <w:color w:val="000000"/>
          <w:sz w:val="28"/>
        </w:rPr>
        <w:t>
      36) Қазақстан халқы Ассамблеясы сайлайтын Парламент Мәжілісі депутаттығына кандидаттардың сенім білдірілген адамдарын тіркейді;</w:t>
      </w:r>
    </w:p>
    <w:p>
      <w:pPr>
        <w:spacing w:after="0"/>
        <w:ind w:left="0"/>
        <w:jc w:val="both"/>
      </w:pPr>
      <w:r>
        <w:rPr>
          <w:rFonts w:ascii="Times New Roman"/>
          <w:b w:val="false"/>
          <w:i w:val="false"/>
          <w:color w:val="000000"/>
          <w:sz w:val="28"/>
        </w:rPr>
        <w:t>
      37) сайлау құжаттарын сақтау тәртібін белгілейді;</w:t>
      </w:r>
    </w:p>
    <w:p>
      <w:pPr>
        <w:spacing w:after="0"/>
        <w:ind w:left="0"/>
        <w:jc w:val="both"/>
      </w:pPr>
      <w:r>
        <w:rPr>
          <w:rFonts w:ascii="Times New Roman"/>
          <w:b w:val="false"/>
          <w:i w:val="false"/>
          <w:color w:val="000000"/>
          <w:sz w:val="28"/>
        </w:rPr>
        <w:t>
      38) Қазақстан Республикасының Президенті мен Парламенті Мәжілісі депутаттарын сайлау жөніндегі дауыс беруге арналған бюллетеньдердің нысаны мен мәтінін, Қазақстан Республикасы Парламенті Сенатының, Қазақстан Республикасы мәслихаттарының және өзге де жергілікті өзін-өзі басқару органдарының мүшелерін сайлау жөніндегі дауыс беруге арналған бюллетеньдердің нысанын, оларды дайындау тәртібін, сондай-ақ қорғалу дәрежесін белгілейді;</w:t>
      </w:r>
    </w:p>
    <w:p>
      <w:pPr>
        <w:spacing w:after="0"/>
        <w:ind w:left="0"/>
        <w:jc w:val="both"/>
      </w:pPr>
      <w:r>
        <w:rPr>
          <w:rFonts w:ascii="Times New Roman"/>
          <w:b w:val="false"/>
          <w:i w:val="false"/>
          <w:color w:val="000000"/>
          <w:sz w:val="28"/>
        </w:rPr>
        <w:t>
      39) Комиссия белгілеген тәртіппен Қазақстан Республикасы Парламенті Мәжілісінің депутаттарын сайлау бойынша дауыс беруге арналған сайлау бюллетеніне саяси партиялардың атауларын енгізудің кезектілігін белгілеу бойынша жеребе тартуды өткізеді;</w:t>
      </w:r>
    </w:p>
    <w:p>
      <w:pPr>
        <w:spacing w:after="0"/>
        <w:ind w:left="0"/>
        <w:jc w:val="both"/>
      </w:pPr>
      <w:r>
        <w:rPr>
          <w:rFonts w:ascii="Times New Roman"/>
          <w:b w:val="false"/>
          <w:i w:val="false"/>
          <w:color w:val="000000"/>
          <w:sz w:val="28"/>
        </w:rPr>
        <w:t>
      40) Қазақстан Республикасы Президенті мен Қазақстан Республикасы Парламенті депутаттарын сайлау бойынша сайлау бюллетеньдерін дайындауды қамтамасыз етеді;</w:t>
      </w:r>
    </w:p>
    <w:p>
      <w:pPr>
        <w:spacing w:after="0"/>
        <w:ind w:left="0"/>
        <w:jc w:val="both"/>
      </w:pPr>
      <w:r>
        <w:rPr>
          <w:rFonts w:ascii="Times New Roman"/>
          <w:b w:val="false"/>
          <w:i w:val="false"/>
          <w:color w:val="000000"/>
          <w:sz w:val="28"/>
        </w:rPr>
        <w:t>
      41) кандидатура алып тасталған, кандидат етіп ұсыну туралы шешімнің күші жойылған, кандидаттарды, партиялық тізімдерді тіркеу туралы шешімнің күші жойылған жағдайларда сайлау бюллетеньдеріне өзгерістер енгізу тәртібін айқындайды;</w:t>
      </w:r>
    </w:p>
    <w:p>
      <w:pPr>
        <w:spacing w:after="0"/>
        <w:ind w:left="0"/>
        <w:jc w:val="both"/>
      </w:pPr>
      <w:r>
        <w:rPr>
          <w:rFonts w:ascii="Times New Roman"/>
          <w:b w:val="false"/>
          <w:i w:val="false"/>
          <w:color w:val="000000"/>
          <w:sz w:val="28"/>
        </w:rPr>
        <w:t>
      42) сайлаушылар (таңдаушылар) тізімдерінің, Қазақстан Республикасы Президенттігіне кандидаттарды қолдайтын сайлаушылардың қолдарын жинауға және Қазақстан Республикасы Сенатының депутаттығына кандидаттарды қолдайтын таңдаушылардың қолдарын жинауға арналған қол қою парақтарының, өзге де сайлау құжаттарының нысандарын белгілейді;</w:t>
      </w:r>
    </w:p>
    <w:p>
      <w:pPr>
        <w:spacing w:after="0"/>
        <w:ind w:left="0"/>
        <w:jc w:val="both"/>
      </w:pPr>
      <w:r>
        <w:rPr>
          <w:rFonts w:ascii="Times New Roman"/>
          <w:b w:val="false"/>
          <w:i w:val="false"/>
          <w:color w:val="000000"/>
          <w:sz w:val="28"/>
        </w:rPr>
        <w:t>
      43) Республика Парламенті депутатының куәлігі мен омырауға тағатын белгісі туралы ережені, олардың үлгілері мен сипаттамасын бекітеді;</w:t>
      </w:r>
    </w:p>
    <w:p>
      <w:pPr>
        <w:spacing w:after="0"/>
        <w:ind w:left="0"/>
        <w:jc w:val="both"/>
      </w:pPr>
      <w:r>
        <w:rPr>
          <w:rFonts w:ascii="Times New Roman"/>
          <w:b w:val="false"/>
          <w:i w:val="false"/>
          <w:color w:val="000000"/>
          <w:sz w:val="28"/>
        </w:rPr>
        <w:t>
      44) Президент, мәслихаттар депутаттары және өзге жергілікті өзін-өзі басқару органдары мүшелері үшін куәлік пен омырауға тағатын белгінің үлгісін белгілейді;</w:t>
      </w:r>
    </w:p>
    <w:p>
      <w:pPr>
        <w:spacing w:after="0"/>
        <w:ind w:left="0"/>
        <w:jc w:val="both"/>
      </w:pPr>
      <w:r>
        <w:rPr>
          <w:rFonts w:ascii="Times New Roman"/>
          <w:b w:val="false"/>
          <w:i w:val="false"/>
          <w:color w:val="000000"/>
          <w:sz w:val="28"/>
        </w:rPr>
        <w:t xml:space="preserve">
      45) электрондық сайлау жүйесін "Қазақстан Республикасындағы сайлау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регламенттелмеген бөлігінде пайдалану тәртібін белгілейді;</w:t>
      </w:r>
    </w:p>
    <w:p>
      <w:pPr>
        <w:spacing w:after="0"/>
        <w:ind w:left="0"/>
        <w:jc w:val="both"/>
      </w:pPr>
      <w:r>
        <w:rPr>
          <w:rFonts w:ascii="Times New Roman"/>
          <w:b w:val="false"/>
          <w:i w:val="false"/>
          <w:color w:val="000000"/>
          <w:sz w:val="28"/>
        </w:rPr>
        <w:t>
      46) электрондық сайлау жүйесі немесе оның жекелеген элементтері пайдаланылатын сайлау округтері мен сайлау учаскелерін айқындайды;</w:t>
      </w:r>
    </w:p>
    <w:p>
      <w:pPr>
        <w:spacing w:after="0"/>
        <w:ind w:left="0"/>
        <w:jc w:val="both"/>
      </w:pPr>
      <w:r>
        <w:rPr>
          <w:rFonts w:ascii="Times New Roman"/>
          <w:b w:val="false"/>
          <w:i w:val="false"/>
          <w:color w:val="000000"/>
          <w:sz w:val="28"/>
        </w:rPr>
        <w:t>
      47) электрондық сайлау жүйесін іске қосу уақытын белгілейді;</w:t>
      </w:r>
    </w:p>
    <w:p>
      <w:pPr>
        <w:spacing w:after="0"/>
        <w:ind w:left="0"/>
        <w:jc w:val="both"/>
      </w:pPr>
      <w:r>
        <w:rPr>
          <w:rFonts w:ascii="Times New Roman"/>
          <w:b w:val="false"/>
          <w:i w:val="false"/>
          <w:color w:val="000000"/>
          <w:sz w:val="28"/>
        </w:rPr>
        <w:t>
      48) Қазақстан Республикасының сайлаушы азаматтарының бірыңғай электрондық тізілімін жүргізеді;</w:t>
      </w:r>
    </w:p>
    <w:p>
      <w:pPr>
        <w:spacing w:after="0"/>
        <w:ind w:left="0"/>
        <w:jc w:val="both"/>
      </w:pPr>
      <w:r>
        <w:rPr>
          <w:rFonts w:ascii="Times New Roman"/>
          <w:b w:val="false"/>
          <w:i w:val="false"/>
          <w:color w:val="000000"/>
          <w:sz w:val="28"/>
        </w:rPr>
        <w:t>
      49) сайлаушылар және сайлау учаскелерінің шекаралары туралы электрондық түрдегі мәліметтерді салыстыру мен ұсыну тәртібін айқындайды;</w:t>
      </w:r>
    </w:p>
    <w:p>
      <w:pPr>
        <w:spacing w:after="0"/>
        <w:ind w:left="0"/>
        <w:jc w:val="both"/>
      </w:pPr>
      <w:r>
        <w:rPr>
          <w:rFonts w:ascii="Times New Roman"/>
          <w:b w:val="false"/>
          <w:i w:val="false"/>
          <w:color w:val="000000"/>
          <w:sz w:val="28"/>
        </w:rPr>
        <w:t>
      50) дауыс беру үшін сайлаушылар тізімдерін түзу, сондай-ақ оларды сайлау комиссияларына ұсыну тәртібін айқындайды;</w:t>
      </w:r>
    </w:p>
    <w:p>
      <w:pPr>
        <w:spacing w:after="0"/>
        <w:ind w:left="0"/>
        <w:jc w:val="both"/>
      </w:pPr>
      <w:r>
        <w:rPr>
          <w:rFonts w:ascii="Times New Roman"/>
          <w:b w:val="false"/>
          <w:i w:val="false"/>
          <w:color w:val="000000"/>
          <w:sz w:val="28"/>
        </w:rPr>
        <w:t>
      51) дауыс беру құқығын беретін есептен шығару куәліктерін дайындауды ұйымдастырады, оларды беру және есепке алу тәртібін айқындайды;</w:t>
      </w:r>
    </w:p>
    <w:p>
      <w:pPr>
        <w:spacing w:after="0"/>
        <w:ind w:left="0"/>
        <w:jc w:val="both"/>
      </w:pPr>
      <w:r>
        <w:rPr>
          <w:rFonts w:ascii="Times New Roman"/>
          <w:b w:val="false"/>
          <w:i w:val="false"/>
          <w:color w:val="000000"/>
          <w:sz w:val="28"/>
        </w:rPr>
        <w:t>
      52) сайлау жүйелері саласындағы халықаралық ынтымақтастықты жүзеге асырады;</w:t>
      </w:r>
    </w:p>
    <w:p>
      <w:pPr>
        <w:spacing w:after="0"/>
        <w:ind w:left="0"/>
        <w:jc w:val="both"/>
      </w:pPr>
      <w:r>
        <w:rPr>
          <w:rFonts w:ascii="Times New Roman"/>
          <w:b w:val="false"/>
          <w:i w:val="false"/>
          <w:color w:val="000000"/>
          <w:sz w:val="28"/>
        </w:rPr>
        <w:t>
      53) аккредиттелген байқаушылар үшін куәліктің үлгісін белгілейді;</w:t>
      </w:r>
    </w:p>
    <w:p>
      <w:pPr>
        <w:spacing w:after="0"/>
        <w:ind w:left="0"/>
        <w:jc w:val="both"/>
      </w:pPr>
      <w:r>
        <w:rPr>
          <w:rFonts w:ascii="Times New Roman"/>
          <w:b w:val="false"/>
          <w:i w:val="false"/>
          <w:color w:val="000000"/>
          <w:sz w:val="28"/>
        </w:rPr>
        <w:t>
      54) шет мемлекеттердегі сайлауды байқау үшін Қазақстан Републикасының азаматтарын жіберу жөніндегі тәртіпті айқындайды және жұмысты ұйымдастырады;</w:t>
      </w:r>
    </w:p>
    <w:p>
      <w:pPr>
        <w:spacing w:after="0"/>
        <w:ind w:left="0"/>
        <w:jc w:val="both"/>
      </w:pPr>
      <w:r>
        <w:rPr>
          <w:rFonts w:ascii="Times New Roman"/>
          <w:b w:val="false"/>
          <w:i w:val="false"/>
          <w:color w:val="000000"/>
          <w:sz w:val="28"/>
        </w:rPr>
        <w:t>
      55) Қазақстан Республикасындағы сайлау туралы заңнаманы түсіндіруді ұйымдастырады;</w:t>
      </w:r>
    </w:p>
    <w:p>
      <w:pPr>
        <w:spacing w:after="0"/>
        <w:ind w:left="0"/>
        <w:jc w:val="both"/>
      </w:pPr>
      <w:r>
        <w:rPr>
          <w:rFonts w:ascii="Times New Roman"/>
          <w:b w:val="false"/>
          <w:i w:val="false"/>
          <w:color w:val="000000"/>
          <w:sz w:val="28"/>
        </w:rPr>
        <w:t>
      56) Комиссияның ресми интернет-ресурсында Қазақстан Республикасының сайлау заңнамасы жөніндегі нормативтік құқықтық актілерді, сайлауды тағайындау және өткізу, сондай-ақ өткен сайлаудағы дауыстарды санау нәтижелері туралы ақпаратты орналастырады;</w:t>
      </w:r>
    </w:p>
    <w:p>
      <w:pPr>
        <w:spacing w:after="0"/>
        <w:ind w:left="0"/>
        <w:jc w:val="both"/>
      </w:pPr>
      <w:r>
        <w:rPr>
          <w:rFonts w:ascii="Times New Roman"/>
          <w:b w:val="false"/>
          <w:i w:val="false"/>
          <w:color w:val="000000"/>
          <w:sz w:val="28"/>
        </w:rPr>
        <w:t>
      57) субъект заңнамалық акт жобасының заңнамалық бастама құқығын ресми енгізуі үшін сайлау практикасын зерделеу және Қазақстан Республикасындағы сайлау туралы заңнаманы жетілдіру жөніндегі жұмысты жүргізеді;</w:t>
      </w:r>
    </w:p>
    <w:p>
      <w:pPr>
        <w:spacing w:after="0"/>
        <w:ind w:left="0"/>
        <w:jc w:val="both"/>
      </w:pPr>
      <w:r>
        <w:rPr>
          <w:rFonts w:ascii="Times New Roman"/>
          <w:b w:val="false"/>
          <w:i w:val="false"/>
          <w:color w:val="000000"/>
          <w:sz w:val="28"/>
        </w:rPr>
        <w:t>
      58) кезең-кезеңімен ақпараттық бюллетень шығарады;</w:t>
      </w:r>
    </w:p>
    <w:p>
      <w:pPr>
        <w:spacing w:after="0"/>
        <w:ind w:left="0"/>
        <w:jc w:val="both"/>
      </w:pPr>
      <w:r>
        <w:rPr>
          <w:rFonts w:ascii="Times New Roman"/>
          <w:b w:val="false"/>
          <w:i w:val="false"/>
          <w:color w:val="000000"/>
          <w:sz w:val="28"/>
        </w:rPr>
        <w:t>
      59) сайлау процесіне қатысушыларды оқытуды ұйымдастырады және жүргізеді;</w:t>
      </w:r>
    </w:p>
    <w:p>
      <w:pPr>
        <w:spacing w:after="0"/>
        <w:ind w:left="0"/>
        <w:jc w:val="both"/>
      </w:pPr>
      <w:r>
        <w:rPr>
          <w:rFonts w:ascii="Times New Roman"/>
          <w:b w:val="false"/>
          <w:i w:val="false"/>
          <w:color w:val="000000"/>
          <w:sz w:val="28"/>
        </w:rPr>
        <w:t>
      60) саяси партиялардың өкілдерімен және сайлау процесіне басқа қатысушылармен сайлауды ұйымдастыру және өткізу жөнінде семинарлар өткізеді;</w:t>
      </w:r>
    </w:p>
    <w:p>
      <w:pPr>
        <w:spacing w:after="0"/>
        <w:ind w:left="0"/>
        <w:jc w:val="both"/>
      </w:pPr>
      <w:r>
        <w:rPr>
          <w:rFonts w:ascii="Times New Roman"/>
          <w:b w:val="false"/>
          <w:i w:val="false"/>
          <w:color w:val="000000"/>
          <w:sz w:val="28"/>
        </w:rPr>
        <w:t>
      61) электрондық сайлау жүйесін пайдалана отырып сайлау өткізу кезінде тиісті сайлау комиссияларының мүшелеріне оны қолдануға оқытуды жүргізеді;</w:t>
      </w:r>
    </w:p>
    <w:p>
      <w:pPr>
        <w:spacing w:after="0"/>
        <w:ind w:left="0"/>
        <w:jc w:val="both"/>
      </w:pPr>
      <w:r>
        <w:rPr>
          <w:rFonts w:ascii="Times New Roman"/>
          <w:b w:val="false"/>
          <w:i w:val="false"/>
          <w:color w:val="000000"/>
          <w:sz w:val="28"/>
        </w:rPr>
        <w:t>
      62) бұқаралық ақпарат құралдары арқылы сайлауда электрондық сайлау жүйесін пайдалануға халықты оқытуды ұйымдастырады;</w:t>
      </w:r>
    </w:p>
    <w:p>
      <w:pPr>
        <w:spacing w:after="0"/>
        <w:ind w:left="0"/>
        <w:jc w:val="both"/>
      </w:pPr>
      <w:r>
        <w:rPr>
          <w:rFonts w:ascii="Times New Roman"/>
          <w:b w:val="false"/>
          <w:i w:val="false"/>
          <w:color w:val="000000"/>
          <w:sz w:val="28"/>
        </w:rPr>
        <w:t>
      63) Комиссия айқындайтын тәртіппен аумақтық сайлау комиссиялары ұсынған бюджеттік өтінімдер негізінде сайлау науқанын өткізуге арналған шығыстардың үлгі сметасын жасайды және Республика Үкіметіне ұсынады;</w:t>
      </w:r>
    </w:p>
    <w:p>
      <w:pPr>
        <w:spacing w:after="0"/>
        <w:ind w:left="0"/>
        <w:jc w:val="both"/>
      </w:pPr>
      <w:r>
        <w:rPr>
          <w:rFonts w:ascii="Times New Roman"/>
          <w:b w:val="false"/>
          <w:i w:val="false"/>
          <w:color w:val="000000"/>
          <w:sz w:val="28"/>
        </w:rPr>
        <w:t>
      64) сайлау науқанын өткізуге бөлінген республикалық бюджет қаражатын сайлау комиссияларының арасында бөледі;</w:t>
      </w:r>
    </w:p>
    <w:p>
      <w:pPr>
        <w:spacing w:after="0"/>
        <w:ind w:left="0"/>
        <w:jc w:val="both"/>
      </w:pPr>
      <w:r>
        <w:rPr>
          <w:rFonts w:ascii="Times New Roman"/>
          <w:b w:val="false"/>
          <w:i w:val="false"/>
          <w:color w:val="000000"/>
          <w:sz w:val="28"/>
        </w:rPr>
        <w:t>
      65) арнаулы уақытша шотты ашу, сайлау қорларының қаражатын жұмсау тәртібін және тиісті банктік мекемені айқындайды;</w:t>
      </w:r>
    </w:p>
    <w:p>
      <w:pPr>
        <w:spacing w:after="0"/>
        <w:ind w:left="0"/>
        <w:jc w:val="both"/>
      </w:pPr>
      <w:r>
        <w:rPr>
          <w:rFonts w:ascii="Times New Roman"/>
          <w:b w:val="false"/>
          <w:i w:val="false"/>
          <w:color w:val="000000"/>
          <w:sz w:val="28"/>
        </w:rPr>
        <w:t>
      66) кандидаттарға бұқаралық ақпарат құралдарында сөз сөйлеу үшін қаражат бөлу тәртібі мен көлемін айқындайды;</w:t>
      </w:r>
    </w:p>
    <w:p>
      <w:pPr>
        <w:spacing w:after="0"/>
        <w:ind w:left="0"/>
        <w:jc w:val="both"/>
      </w:pPr>
      <w:r>
        <w:rPr>
          <w:rFonts w:ascii="Times New Roman"/>
          <w:b w:val="false"/>
          <w:i w:val="false"/>
          <w:color w:val="000000"/>
          <w:sz w:val="28"/>
        </w:rPr>
        <w:t>
      67) сайлау қорына келіп түскен ақшаның жалпы сомасы, олардың көзі туралы ақпаратты Қазақстан Республикасы Президентін, Парламенті Мәжілісінің партиялық тізімдер бойынша сайланатын депутаттарын сайлау қорытындылары жарияланғаннан кейін он күн ішінде бұқаралық ақпарат құралдарында жариялайды;</w:t>
      </w:r>
    </w:p>
    <w:p>
      <w:pPr>
        <w:spacing w:after="0"/>
        <w:ind w:left="0"/>
        <w:jc w:val="both"/>
      </w:pPr>
      <w:r>
        <w:rPr>
          <w:rFonts w:ascii="Times New Roman"/>
          <w:b w:val="false"/>
          <w:i w:val="false"/>
          <w:color w:val="000000"/>
          <w:sz w:val="28"/>
        </w:rPr>
        <w:t>
      68) саяси партияларды қаржыландыру тәртібін айқындайды;</w:t>
      </w:r>
    </w:p>
    <w:p>
      <w:pPr>
        <w:spacing w:after="0"/>
        <w:ind w:left="0"/>
        <w:jc w:val="both"/>
      </w:pPr>
      <w:r>
        <w:rPr>
          <w:rFonts w:ascii="Times New Roman"/>
          <w:b w:val="false"/>
          <w:i w:val="false"/>
          <w:color w:val="000000"/>
          <w:sz w:val="28"/>
        </w:rPr>
        <w:t>
      69) сайлау комиссияларының қызметі үшін қажетті материалдық-техникалық жағдайлардың жасалуын бақылайды;</w:t>
      </w:r>
    </w:p>
    <w:p>
      <w:pPr>
        <w:spacing w:after="0"/>
        <w:ind w:left="0"/>
        <w:jc w:val="both"/>
      </w:pPr>
      <w:r>
        <w:rPr>
          <w:rFonts w:ascii="Times New Roman"/>
          <w:b w:val="false"/>
          <w:i w:val="false"/>
          <w:color w:val="000000"/>
          <w:sz w:val="28"/>
        </w:rPr>
        <w:t>
      70) мүмкіндігі шектеулі азаматтардың сайлау құқықтарын іске асыру үшін жағдайлар жасау жөніндегі жұмысты үйлестіреді;</w:t>
      </w:r>
    </w:p>
    <w:p>
      <w:pPr>
        <w:spacing w:after="0"/>
        <w:ind w:left="0"/>
        <w:jc w:val="both"/>
      </w:pPr>
      <w:r>
        <w:rPr>
          <w:rFonts w:ascii="Times New Roman"/>
          <w:b w:val="false"/>
          <w:i w:val="false"/>
          <w:color w:val="000000"/>
          <w:sz w:val="28"/>
        </w:rPr>
        <w:t>
      71) сайлау учаскесінде, дауыс беру пунктінде дауыс беруге арналған үй-жайды жарақтандыру жөніндегі нұсқаулықты бекітеді;</w:t>
      </w:r>
    </w:p>
    <w:p>
      <w:pPr>
        <w:spacing w:after="0"/>
        <w:ind w:left="0"/>
        <w:jc w:val="both"/>
      </w:pPr>
      <w:r>
        <w:rPr>
          <w:rFonts w:ascii="Times New Roman"/>
          <w:b w:val="false"/>
          <w:i w:val="false"/>
          <w:color w:val="000000"/>
          <w:sz w:val="28"/>
        </w:rPr>
        <w:t>
      72) мөлдір материалдан дауыс беруге арналған жәшіктердің нысанын және сайлау комиссиялары мөрлерінің үлгілерін белгілейді;</w:t>
      </w:r>
    </w:p>
    <w:p>
      <w:pPr>
        <w:spacing w:after="0"/>
        <w:ind w:left="0"/>
        <w:jc w:val="both"/>
      </w:pPr>
      <w:r>
        <w:rPr>
          <w:rFonts w:ascii="Times New Roman"/>
          <w:b w:val="false"/>
          <w:i w:val="false"/>
          <w:color w:val="000000"/>
          <w:sz w:val="28"/>
        </w:rPr>
        <w:t>
      73) "Қазақстан Республикасы Орталық сайлау комиссиясының Инженерлік-техникалық орталығы" шаруашылық жүргізу құқығындағы республикалық мемлекеттік кәсіпорнынан ақпараттық-коммуникациялық инфрақұрылым объектілерін, интернет-ресурсты құру, дамыту, енгізу, сүйемелдеп отыру, әкімшілік ету, пайдалану және жүйелік-техникалық қызмет көрсету және сайлау қызметін материалдық-техникалық қамтамасыз ету жөніндегі тауарларды, жұмыстарды және қызметтерді сатып алады;</w:t>
      </w:r>
    </w:p>
    <w:p>
      <w:pPr>
        <w:spacing w:after="0"/>
        <w:ind w:left="0"/>
        <w:jc w:val="both"/>
      </w:pPr>
      <w:r>
        <w:rPr>
          <w:rFonts w:ascii="Times New Roman"/>
          <w:b w:val="false"/>
          <w:i w:val="false"/>
          <w:color w:val="000000"/>
          <w:sz w:val="28"/>
        </w:rPr>
        <w:t>
      74) Қазақстан Республикасының Президентін, Қазақстан Республикасы Парламентінің, мәслихаттарының депутаттарын сайлау бойынша сайлау комиссияларына басшылық етеді;</w:t>
      </w:r>
    </w:p>
    <w:p>
      <w:pPr>
        <w:spacing w:after="0"/>
        <w:ind w:left="0"/>
        <w:jc w:val="both"/>
      </w:pPr>
      <w:r>
        <w:rPr>
          <w:rFonts w:ascii="Times New Roman"/>
          <w:b w:val="false"/>
          <w:i w:val="false"/>
          <w:color w:val="000000"/>
          <w:sz w:val="28"/>
        </w:rPr>
        <w:t>
      75) сайлау комиссияларының шешiмдерi мен әрекеттерiне (әрекетсiздігіне) арыздар мен шағымдарды қарайды;</w:t>
      </w:r>
    </w:p>
    <w:p>
      <w:pPr>
        <w:spacing w:after="0"/>
        <w:ind w:left="0"/>
        <w:jc w:val="both"/>
      </w:pPr>
      <w:r>
        <w:rPr>
          <w:rFonts w:ascii="Times New Roman"/>
          <w:b w:val="false"/>
          <w:i w:val="false"/>
          <w:color w:val="000000"/>
          <w:sz w:val="28"/>
        </w:rPr>
        <w:t>
      76) сайлау комиссиялары шешiмдерiнiң күшiн жояды және оларды тоқтата тұрады;</w:t>
      </w:r>
    </w:p>
    <w:p>
      <w:pPr>
        <w:spacing w:after="0"/>
        <w:ind w:left="0"/>
        <w:jc w:val="both"/>
      </w:pPr>
      <w:r>
        <w:rPr>
          <w:rFonts w:ascii="Times New Roman"/>
          <w:b w:val="false"/>
          <w:i w:val="false"/>
          <w:color w:val="000000"/>
          <w:sz w:val="28"/>
        </w:rPr>
        <w:t>
      77) сайлау комиссиясының қызметін тоқтату туралы сотқа арызбен жүгінеді;</w:t>
      </w:r>
    </w:p>
    <w:p>
      <w:pPr>
        <w:spacing w:after="0"/>
        <w:ind w:left="0"/>
        <w:jc w:val="both"/>
      </w:pPr>
      <w:r>
        <w:rPr>
          <w:rFonts w:ascii="Times New Roman"/>
          <w:b w:val="false"/>
          <w:i w:val="false"/>
          <w:color w:val="000000"/>
          <w:sz w:val="28"/>
        </w:rPr>
        <w:t>
      78) Референдумның орталық комиссиясының функцияларын орындайды;</w:t>
      </w:r>
    </w:p>
    <w:p>
      <w:pPr>
        <w:spacing w:after="0"/>
        <w:ind w:left="0"/>
        <w:jc w:val="both"/>
      </w:pPr>
      <w:r>
        <w:rPr>
          <w:rFonts w:ascii="Times New Roman"/>
          <w:b w:val="false"/>
          <w:i w:val="false"/>
          <w:color w:val="000000"/>
          <w:sz w:val="28"/>
        </w:rPr>
        <w:t>
      79) республикалық референдум туралы заңнаманы бұзушылықтар туралы арыздар мен шағымдарды қарайды;</w:t>
      </w:r>
    </w:p>
    <w:p>
      <w:pPr>
        <w:spacing w:after="0"/>
        <w:ind w:left="0"/>
        <w:jc w:val="both"/>
      </w:pPr>
      <w:r>
        <w:rPr>
          <w:rFonts w:ascii="Times New Roman"/>
          <w:b w:val="false"/>
          <w:i w:val="false"/>
          <w:color w:val="000000"/>
          <w:sz w:val="28"/>
        </w:rPr>
        <w:t>
      80) азаматтарды референдумға дайындық барысы туралы хабардар етеді;</w:t>
      </w:r>
    </w:p>
    <w:p>
      <w:pPr>
        <w:spacing w:after="0"/>
        <w:ind w:left="0"/>
        <w:jc w:val="both"/>
      </w:pPr>
      <w:r>
        <w:rPr>
          <w:rFonts w:ascii="Times New Roman"/>
          <w:b w:val="false"/>
          <w:i w:val="false"/>
          <w:color w:val="000000"/>
          <w:sz w:val="28"/>
        </w:rPr>
        <w:t>
      81) референдумның бастамашыл тобын тіркеу туралы куәліктің нысанын бекітеді;</w:t>
      </w:r>
    </w:p>
    <w:p>
      <w:pPr>
        <w:spacing w:after="0"/>
        <w:ind w:left="0"/>
        <w:jc w:val="both"/>
      </w:pPr>
      <w:r>
        <w:rPr>
          <w:rFonts w:ascii="Times New Roman"/>
          <w:b w:val="false"/>
          <w:i w:val="false"/>
          <w:color w:val="000000"/>
          <w:sz w:val="28"/>
        </w:rPr>
        <w:t>
      82) референдумның бастамашыл тобын және оның референдумға ұсынатын мәселесін (мәселелерін) тіркейді және ол туралы бұқаралық ақпарат құралдарында ресми хабар жариялайды;</w:t>
      </w:r>
    </w:p>
    <w:p>
      <w:pPr>
        <w:spacing w:after="0"/>
        <w:ind w:left="0"/>
        <w:jc w:val="both"/>
      </w:pPr>
      <w:r>
        <w:rPr>
          <w:rFonts w:ascii="Times New Roman"/>
          <w:b w:val="false"/>
          <w:i w:val="false"/>
          <w:color w:val="000000"/>
          <w:sz w:val="28"/>
        </w:rPr>
        <w:t>
      83) бір уақытта қол қою парақтарын бере отырып, референдумның бастамашыл тобын тіркеу туралы куәлікті береді;</w:t>
      </w:r>
    </w:p>
    <w:p>
      <w:pPr>
        <w:spacing w:after="0"/>
        <w:ind w:left="0"/>
        <w:jc w:val="both"/>
      </w:pPr>
      <w:r>
        <w:rPr>
          <w:rFonts w:ascii="Times New Roman"/>
          <w:b w:val="false"/>
          <w:i w:val="false"/>
          <w:color w:val="000000"/>
          <w:sz w:val="28"/>
        </w:rPr>
        <w:t xml:space="preserve">
      84) "Республикалық референдум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көзделген жағдайларда референдумның бастамашыл тобы мүшелерінің қызметін, бастамашыл топтың қызметiн тоқтату туралы және оны тiркеу туралы куәліктi қайтарып алу туралы шешiм қабылдайды;</w:t>
      </w:r>
    </w:p>
    <w:p>
      <w:pPr>
        <w:spacing w:after="0"/>
        <w:ind w:left="0"/>
        <w:jc w:val="both"/>
      </w:pPr>
      <w:r>
        <w:rPr>
          <w:rFonts w:ascii="Times New Roman"/>
          <w:b w:val="false"/>
          <w:i w:val="false"/>
          <w:color w:val="000000"/>
          <w:sz w:val="28"/>
        </w:rPr>
        <w:t>
      85) "Республикалық референдум туралы" Қазақстан Республикасының Конституциялық заңында көзделген жағдайларда жекелеген учаскелерде (әкiмшілік-аумақтық бөліністерде) референдум өткiзудi жарамсыз деп таниды;</w:t>
      </w:r>
    </w:p>
    <w:p>
      <w:pPr>
        <w:spacing w:after="0"/>
        <w:ind w:left="0"/>
        <w:jc w:val="both"/>
      </w:pPr>
      <w:r>
        <w:rPr>
          <w:rFonts w:ascii="Times New Roman"/>
          <w:b w:val="false"/>
          <w:i w:val="false"/>
          <w:color w:val="000000"/>
          <w:sz w:val="28"/>
        </w:rPr>
        <w:t>
      86) Қазақстан Республикасы бойынша тұтас алғанда референдумның қорытындыларын шығарады, ол туралы бұқаралық ақпарат құралдарында хабар берiлуiн қамтамасыз етедi;</w:t>
      </w:r>
    </w:p>
    <w:p>
      <w:pPr>
        <w:spacing w:after="0"/>
        <w:ind w:left="0"/>
        <w:jc w:val="both"/>
      </w:pPr>
      <w:r>
        <w:rPr>
          <w:rFonts w:ascii="Times New Roman"/>
          <w:b w:val="false"/>
          <w:i w:val="false"/>
          <w:color w:val="000000"/>
          <w:sz w:val="28"/>
        </w:rPr>
        <w:t>
      87) дауыс беруге арналған бюллетеньдердiң, сайлаушылар тiзiмдерiнiң, қол қою парақтарының, референдум өткiзу үшiн қажеттi өзге де құжаттардың нысандары мен мәтiндерiн; дауыс беру уақытын, сондай-ақ референдум құжаттарын сақтау тәртiбiн белгiлейдi;</w:t>
      </w:r>
    </w:p>
    <w:p>
      <w:pPr>
        <w:spacing w:after="0"/>
        <w:ind w:left="0"/>
        <w:jc w:val="both"/>
      </w:pPr>
      <w:r>
        <w:rPr>
          <w:rFonts w:ascii="Times New Roman"/>
          <w:b w:val="false"/>
          <w:i w:val="false"/>
          <w:color w:val="000000"/>
          <w:sz w:val="28"/>
        </w:rPr>
        <w:t>
      88) қол қою парақтары мен референдумның бастамашыл тобының қол жинау нәтижелерi жөнiндегi қорытынды хаттамаларын сақтаудың тәртiбi мен мерзiмдерiн белгiлейдi;</w:t>
      </w:r>
    </w:p>
    <w:p>
      <w:pPr>
        <w:spacing w:after="0"/>
        <w:ind w:left="0"/>
        <w:jc w:val="both"/>
      </w:pPr>
      <w:r>
        <w:rPr>
          <w:rFonts w:ascii="Times New Roman"/>
          <w:b w:val="false"/>
          <w:i w:val="false"/>
          <w:color w:val="000000"/>
          <w:sz w:val="28"/>
        </w:rPr>
        <w:t>
      89) референдум комиссияларына басшылық жасайды, олардың шешімдерінің күшін жояды және тоқтата тұрады, сондай-ақ олардың арасында референдумды ұйымдастыруға және өткізуге арналған қаражатты бөледі;</w:t>
      </w:r>
    </w:p>
    <w:p>
      <w:pPr>
        <w:spacing w:after="0"/>
        <w:ind w:left="0"/>
        <w:jc w:val="both"/>
      </w:pPr>
      <w:r>
        <w:rPr>
          <w:rFonts w:ascii="Times New Roman"/>
          <w:b w:val="false"/>
          <w:i w:val="false"/>
          <w:color w:val="000000"/>
          <w:sz w:val="28"/>
        </w:rPr>
        <w:t>
      90) референдум комиссияларының материалдық-техникалық қамтамасыз етілу жай-күйін бақылайды;</w:t>
      </w:r>
    </w:p>
    <w:p>
      <w:pPr>
        <w:spacing w:after="0"/>
        <w:ind w:left="0"/>
        <w:jc w:val="both"/>
      </w:pPr>
      <w:r>
        <w:rPr>
          <w:rFonts w:ascii="Times New Roman"/>
          <w:b w:val="false"/>
          <w:i w:val="false"/>
          <w:color w:val="000000"/>
          <w:sz w:val="28"/>
        </w:rPr>
        <w:t>
      91) консультативтік-кеңесші органдар құрады;</w:t>
      </w:r>
    </w:p>
    <w:p>
      <w:pPr>
        <w:spacing w:after="0"/>
        <w:ind w:left="0"/>
        <w:jc w:val="both"/>
      </w:pPr>
      <w:r>
        <w:rPr>
          <w:rFonts w:ascii="Times New Roman"/>
          <w:b w:val="false"/>
          <w:i w:val="false"/>
          <w:color w:val="000000"/>
          <w:sz w:val="28"/>
        </w:rPr>
        <w:t>
      92) Қазақстан Республикасының заңнамасына сәйкес өзге де функцияларды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7" w:id="4"/>
    <w:p>
      <w:pPr>
        <w:spacing w:after="0"/>
        <w:ind w:left="0"/>
        <w:jc w:val="both"/>
      </w:pPr>
      <w:r>
        <w:rPr>
          <w:rFonts w:ascii="Times New Roman"/>
          <w:b w:val="false"/>
          <w:i w:val="false"/>
          <w:color w:val="000000"/>
          <w:sz w:val="28"/>
        </w:rPr>
        <w:t>
      "құқықтар мен міндеттерге" деген сөздер "құқықтарға" деген сөзбен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bookmarkStart w:name="z9" w:id="5"/>
    <w:p>
      <w:pPr>
        <w:spacing w:after="0"/>
        <w:ind w:left="0"/>
        <w:jc w:val="both"/>
      </w:pPr>
      <w:r>
        <w:rPr>
          <w:rFonts w:ascii="Times New Roman"/>
          <w:b w:val="false"/>
          <w:i w:val="false"/>
          <w:color w:val="000000"/>
          <w:sz w:val="28"/>
        </w:rPr>
        <w:t>
      мынадай мазмұндағы 16-1-тармақпен толықтырылсын:</w:t>
      </w:r>
    </w:p>
    <w:bookmarkEnd w:id="5"/>
    <w:bookmarkStart w:name="z10" w:id="6"/>
    <w:p>
      <w:pPr>
        <w:spacing w:after="0"/>
        <w:ind w:left="0"/>
        <w:jc w:val="both"/>
      </w:pPr>
      <w:r>
        <w:rPr>
          <w:rFonts w:ascii="Times New Roman"/>
          <w:b w:val="false"/>
          <w:i w:val="false"/>
          <w:color w:val="000000"/>
          <w:sz w:val="28"/>
        </w:rPr>
        <w:t>
      "16-1. Комиссия:</w:t>
      </w:r>
    </w:p>
    <w:bookmarkEnd w:id="6"/>
    <w:p>
      <w:pPr>
        <w:spacing w:after="0"/>
        <w:ind w:left="0"/>
        <w:jc w:val="both"/>
      </w:pPr>
      <w:r>
        <w:rPr>
          <w:rFonts w:ascii="Times New Roman"/>
          <w:b w:val="false"/>
          <w:i w:val="false"/>
          <w:color w:val="000000"/>
          <w:sz w:val="28"/>
        </w:rPr>
        <w:t>
      1) Қазақстан Республикасының сайлау туралы заңнамасын сақтауға және Қазақстан Республикасының сайлау жөніндегі заңнамасының сақталуын қамтамасыз ету жөнінде шаралар қабылдауға;</w:t>
      </w:r>
    </w:p>
    <w:p>
      <w:pPr>
        <w:spacing w:after="0"/>
        <w:ind w:left="0"/>
        <w:jc w:val="both"/>
      </w:pPr>
      <w:r>
        <w:rPr>
          <w:rFonts w:ascii="Times New Roman"/>
          <w:b w:val="false"/>
          <w:i w:val="false"/>
          <w:color w:val="000000"/>
          <w:sz w:val="28"/>
        </w:rPr>
        <w:t>
      2) сайлау комиссияларының шешімдеріне және әрекеттеріне (әрекетсіздігіне) өтініштер мен шағымдарды уақтылы қарауға;</w:t>
      </w:r>
    </w:p>
    <w:p>
      <w:pPr>
        <w:spacing w:after="0"/>
        <w:ind w:left="0"/>
        <w:jc w:val="both"/>
      </w:pPr>
      <w:r>
        <w:rPr>
          <w:rFonts w:ascii="Times New Roman"/>
          <w:b w:val="false"/>
          <w:i w:val="false"/>
          <w:color w:val="000000"/>
          <w:sz w:val="28"/>
        </w:rPr>
        <w:t>
      3) мемлекеттік аудит барысында анықталған (анықталудағы) бұзушылықтар мен кемшіліктерді жою жөнінде шаралар қабылдауға;</w:t>
      </w:r>
    </w:p>
    <w:p>
      <w:pPr>
        <w:spacing w:after="0"/>
        <w:ind w:left="0"/>
        <w:jc w:val="both"/>
      </w:pPr>
      <w:r>
        <w:rPr>
          <w:rFonts w:ascii="Times New Roman"/>
          <w:b w:val="false"/>
          <w:i w:val="false"/>
          <w:color w:val="000000"/>
          <w:sz w:val="28"/>
        </w:rPr>
        <w:t>
      4) әрбір азаматқа оның құқықтары мен мүдделеріне қатысты құжаттармен, шешімдермен және ақпарат көздерімен танысуға мүмкіндікті қамтамасыз етуге;</w:t>
      </w:r>
    </w:p>
    <w:p>
      <w:pPr>
        <w:spacing w:after="0"/>
        <w:ind w:left="0"/>
        <w:jc w:val="both"/>
      </w:pPr>
      <w:r>
        <w:rPr>
          <w:rFonts w:ascii="Times New Roman"/>
          <w:b w:val="false"/>
          <w:i w:val="false"/>
          <w:color w:val="000000"/>
          <w:sz w:val="28"/>
        </w:rPr>
        <w:t>
      5) Қазақстан Республикасының Конституциясын және заңнамасын сақтауға, басқа адамдардың құқықтарын, бостандығын, абыройы мен ар-намысын құрметтеуге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мазмұндағы екінші бөлікпен толықтырылсын:</w:t>
      </w:r>
    </w:p>
    <w:bookmarkStart w:name="z12" w:id="7"/>
    <w:p>
      <w:pPr>
        <w:spacing w:after="0"/>
        <w:ind w:left="0"/>
        <w:jc w:val="both"/>
      </w:pPr>
      <w:r>
        <w:rPr>
          <w:rFonts w:ascii="Times New Roman"/>
          <w:b w:val="false"/>
          <w:i w:val="false"/>
          <w:color w:val="000000"/>
          <w:sz w:val="28"/>
        </w:rPr>
        <w:t>
      "Орталық сайлау комиссиясының Төрағасы, мүшелері және оның аппаратының қызметкерлері өкілеттіктерін кәсіби тұрақты негізде жүзеге асырады";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22-тармақта</w:t>
      </w:r>
      <w:r>
        <w:rPr>
          <w:rFonts w:ascii="Times New Roman"/>
          <w:b w:val="false"/>
          <w:i w:val="false"/>
          <w:color w:val="000000"/>
          <w:sz w:val="28"/>
        </w:rPr>
        <w:t>:</w:t>
      </w:r>
    </w:p>
    <w:bookmarkStart w:name="z14" w:id="8"/>
    <w:p>
      <w:pPr>
        <w:spacing w:after="0"/>
        <w:ind w:left="0"/>
        <w:jc w:val="both"/>
      </w:pPr>
      <w:r>
        <w:rPr>
          <w:rFonts w:ascii="Times New Roman"/>
          <w:b w:val="false"/>
          <w:i w:val="false"/>
          <w:color w:val="000000"/>
          <w:sz w:val="28"/>
        </w:rPr>
        <w:t>
      1) тармақшасы алып тасталсын;</w:t>
      </w:r>
    </w:p>
    <w:bookmarkEnd w:id="8"/>
    <w:bookmarkStart w:name="z15" w:id="9"/>
    <w:p>
      <w:pPr>
        <w:spacing w:after="0"/>
        <w:ind w:left="0"/>
        <w:jc w:val="both"/>
      </w:pPr>
      <w:r>
        <w:rPr>
          <w:rFonts w:ascii="Times New Roman"/>
          <w:b w:val="false"/>
          <w:i w:val="false"/>
          <w:color w:val="000000"/>
          <w:sz w:val="28"/>
        </w:rPr>
        <w:t>
      мынадай мазмұндағы 4) және 5) тармақшалармен толықтырылсын:</w:t>
      </w:r>
    </w:p>
    <w:bookmarkEnd w:id="9"/>
    <w:bookmarkStart w:name="z16" w:id="10"/>
    <w:p>
      <w:pPr>
        <w:spacing w:after="0"/>
        <w:ind w:left="0"/>
        <w:jc w:val="both"/>
      </w:pPr>
      <w:r>
        <w:rPr>
          <w:rFonts w:ascii="Times New Roman"/>
          <w:b w:val="false"/>
          <w:i w:val="false"/>
          <w:color w:val="000000"/>
          <w:sz w:val="28"/>
        </w:rPr>
        <w:t>
      "4) Парламенттің бірінші сессиясында, Мәжіліс Төрағасын сайлағанға дейін, Қазақстан Республикасы Мәжілісінің отырыстарында төрағалық етеді;</w:t>
      </w:r>
    </w:p>
    <w:bookmarkEnd w:id="10"/>
    <w:bookmarkStart w:name="z17" w:id="11"/>
    <w:p>
      <w:pPr>
        <w:spacing w:after="0"/>
        <w:ind w:left="0"/>
        <w:jc w:val="both"/>
      </w:pPr>
      <w:r>
        <w:rPr>
          <w:rFonts w:ascii="Times New Roman"/>
          <w:b w:val="false"/>
          <w:i w:val="false"/>
          <w:color w:val="000000"/>
          <w:sz w:val="28"/>
        </w:rPr>
        <w:t>
      5) сотта және басқа мемлекеттік органдарда Комиссияның мүдделерін білдіреді, сондай-ақ Комиссияның мүдделерін білдіру жөніндегі өкілеттіктерді тиісті сенімхатты беру арқылы басқа адамдарға беруге құқылы.".</w:t>
      </w:r>
    </w:p>
    <w:bookmarkEnd w:id="11"/>
    <w:bookmarkStart w:name="z18" w:id="1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