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ba89" w14:textId="dcf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 тамыздағы № 86 Жарлығы. Күші жойылды - Қазақстан Республикасы Президентінің 2022 жылғы 10 қыркүйектегі № 1005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63, 397-кұжат)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қорының қаражатын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Ұлттық қор қаражатын қалыптастыру және пайдалану бойынша негізгі қағидаттар мен тәсілдер"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"5.3. Ұлттық қор активтерін басқару" деген </w:t>
      </w:r>
      <w:r>
        <w:rPr>
          <w:rFonts w:ascii="Times New Roman"/>
          <w:b w:val="false"/>
          <w:i w:val="false"/>
          <w:color w:val="000000"/>
          <w:sz w:val="28"/>
        </w:rPr>
        <w:t>кiшi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бөлік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"Жинақ портфелінің активтерін стратегиялық бөлу активтерді әртараптандыру саясатын жалғастыруға бағытталған және консервативті бөлуден (80% облигациялар, 20% акциялар) ұзақ мерзімді күтілетін кірістілікті арттыруға бағытталған теңдестірілген бөлуге (60% облигациялар, 30% акциялар, 5%-ға дейін баламалы құралдар және 5%-ға дейін алтын) көшуді болжайды.".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