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bcc0" w14:textId="584b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2020 жылғы 27 мамырдағы № 341 Жарлығы. Күші жойылды - Қазақстан Республикасы Президентінің 2022 жылғы 2 ақпандағы № 802 Жарлығымен</w:t>
      </w:r>
    </w:p>
    <w:p>
      <w:pPr>
        <w:spacing w:after="0"/>
        <w:ind w:left="0"/>
        <w:jc w:val="both"/>
      </w:pPr>
      <w:r>
        <w:rPr>
          <w:rFonts w:ascii="Times New Roman"/>
          <w:b w:val="false"/>
          <w:i w:val="false"/>
          <w:color w:val="ff0000"/>
          <w:sz w:val="28"/>
        </w:rPr>
        <w:t xml:space="preserve">
      Ескерту. Күші жойылды – ҚР Президентінің 02.02.2022 </w:t>
      </w:r>
      <w:r>
        <w:rPr>
          <w:rFonts w:ascii="Times New Roman"/>
          <w:b w:val="false"/>
          <w:i w:val="false"/>
          <w:color w:val="ff0000"/>
          <w:sz w:val="28"/>
        </w:rPr>
        <w:t>№ 802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Жарлығына</w:t>
      </w:r>
      <w:r>
        <w:rPr>
          <w:rFonts w:ascii="Times New Roman"/>
          <w:b w:val="false"/>
          <w:i w:val="false"/>
          <w:color w:val="000000"/>
          <w:sz w:val="28"/>
        </w:rPr>
        <w:t xml:space="preserve"> (2014 жылғы 30 желтоқсандағы № 254 (28477)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2015-2025 жылдарға арналған сыбайлас жемқорлыққа қарсы </w:t>
      </w:r>
      <w:r>
        <w:rPr>
          <w:rFonts w:ascii="Times New Roman"/>
          <w:b w:val="false"/>
          <w:i w:val="false"/>
          <w:color w:val="000000"/>
          <w:sz w:val="28"/>
        </w:rPr>
        <w:t>стратегиясында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мазмұнында:</w:t>
      </w:r>
    </w:p>
    <w:bookmarkEnd w:id="3"/>
    <w:bookmarkStart w:name="z5" w:id="4"/>
    <w:p>
      <w:pPr>
        <w:spacing w:after="0"/>
        <w:ind w:left="0"/>
        <w:jc w:val="both"/>
      </w:pPr>
      <w:r>
        <w:rPr>
          <w:rFonts w:ascii="Times New Roman"/>
          <w:b w:val="false"/>
          <w:i w:val="false"/>
          <w:color w:val="000000"/>
          <w:sz w:val="28"/>
        </w:rPr>
        <w:t>
      "4.5. Сыбайлас жемқорлыққа қарсы мәдениет деңгейін қалыптастыру" жол мынадай редакцияда жазылсын:</w:t>
      </w:r>
    </w:p>
    <w:bookmarkEnd w:id="4"/>
    <w:bookmarkStart w:name="z6" w:id="5"/>
    <w:p>
      <w:pPr>
        <w:spacing w:after="0"/>
        <w:ind w:left="0"/>
        <w:jc w:val="both"/>
      </w:pPr>
      <w:r>
        <w:rPr>
          <w:rFonts w:ascii="Times New Roman"/>
          <w:b w:val="false"/>
          <w:i w:val="false"/>
          <w:color w:val="000000"/>
          <w:sz w:val="28"/>
        </w:rPr>
        <w:t>
      "4.5. Қоғамда парасаттылық және сыбайлас жемқорлыққа қарсы мәдениет жүйесін қалыптастыру";</w:t>
      </w:r>
    </w:p>
    <w:bookmarkEnd w:id="5"/>
    <w:bookmarkStart w:name="z7" w:id="6"/>
    <w:p>
      <w:pPr>
        <w:spacing w:after="0"/>
        <w:ind w:left="0"/>
        <w:jc w:val="both"/>
      </w:pPr>
      <w:r>
        <w:rPr>
          <w:rFonts w:ascii="Times New Roman"/>
          <w:b w:val="false"/>
          <w:i w:val="false"/>
          <w:color w:val="000000"/>
          <w:sz w:val="28"/>
        </w:rPr>
        <w:t xml:space="preserve">
      "1. Кіріспе"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бесінші бөлігі мынадай редакцияда жазылсын:</w:t>
      </w:r>
    </w:p>
    <w:bookmarkEnd w:id="7"/>
    <w:bookmarkStart w:name="z9" w:id="8"/>
    <w:p>
      <w:pPr>
        <w:spacing w:after="0"/>
        <w:ind w:left="0"/>
        <w:jc w:val="both"/>
      </w:pPr>
      <w:r>
        <w:rPr>
          <w:rFonts w:ascii="Times New Roman"/>
          <w:b w:val="false"/>
          <w:i w:val="false"/>
          <w:color w:val="000000"/>
          <w:sz w:val="28"/>
        </w:rPr>
        <w:t>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bookmarkEnd w:id="8"/>
    <w:bookmarkStart w:name="z10" w:id="9"/>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"2.1. Сыбайлас жемқорлыққа қарсы іс-қимыл саласындағы оң үрдістер" деген </w:t>
      </w:r>
      <w:r>
        <w:rPr>
          <w:rFonts w:ascii="Times New Roman"/>
          <w:b w:val="false"/>
          <w:i w:val="false"/>
          <w:color w:val="000000"/>
          <w:sz w:val="28"/>
        </w:rPr>
        <w:t>кіші бөлімде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1"/>
    <w:bookmarkStart w:name="z13" w:id="12"/>
    <w:p>
      <w:pPr>
        <w:spacing w:after="0"/>
        <w:ind w:left="0"/>
        <w:jc w:val="both"/>
      </w:pPr>
      <w:r>
        <w:rPr>
          <w:rFonts w:ascii="Times New Roman"/>
          <w:b w:val="false"/>
          <w:i w:val="false"/>
          <w:color w:val="000000"/>
          <w:sz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bookmarkEnd w:id="12"/>
    <w:p>
      <w:pPr>
        <w:spacing w:after="0"/>
        <w:ind w:left="0"/>
        <w:jc w:val="both"/>
      </w:pPr>
      <w:r>
        <w:rPr>
          <w:rFonts w:ascii="Times New Roman"/>
          <w:b w:val="false"/>
          <w:i w:val="false"/>
          <w:color w:val="000000"/>
          <w:sz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bookmarkStart w:name="z14" w:id="13"/>
    <w:p>
      <w:pPr>
        <w:spacing w:after="0"/>
        <w:ind w:left="0"/>
        <w:jc w:val="both"/>
      </w:pPr>
      <w:r>
        <w:rPr>
          <w:rFonts w:ascii="Times New Roman"/>
          <w:b w:val="false"/>
          <w:i w:val="false"/>
          <w:color w:val="000000"/>
          <w:sz w:val="28"/>
        </w:rPr>
        <w:t>
      оныншы бөлік мынадай редакцияда жазылсын:</w:t>
      </w:r>
    </w:p>
    <w:bookmarkEnd w:id="13"/>
    <w:bookmarkStart w:name="z15" w:id="14"/>
    <w:p>
      <w:pPr>
        <w:spacing w:after="0"/>
        <w:ind w:left="0"/>
        <w:jc w:val="both"/>
      </w:pPr>
      <w:r>
        <w:rPr>
          <w:rFonts w:ascii="Times New Roman"/>
          <w:b w:val="false"/>
          <w:i w:val="false"/>
          <w:color w:val="000000"/>
          <w:sz w:val="28"/>
        </w:rPr>
        <w:t>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bookmarkEnd w:id="14"/>
    <w:bookmarkStart w:name="z16" w:id="15"/>
    <w:p>
      <w:pPr>
        <w:spacing w:after="0"/>
        <w:ind w:left="0"/>
        <w:jc w:val="both"/>
      </w:pPr>
      <w:r>
        <w:rPr>
          <w:rFonts w:ascii="Times New Roman"/>
          <w:b w:val="false"/>
          <w:i w:val="false"/>
          <w:color w:val="000000"/>
          <w:sz w:val="28"/>
        </w:rPr>
        <w:t xml:space="preserve">
      "2.2. Шешуді талап ететін проблемалар" деген </w:t>
      </w:r>
      <w:r>
        <w:rPr>
          <w:rFonts w:ascii="Times New Roman"/>
          <w:b w:val="false"/>
          <w:i w:val="false"/>
          <w:color w:val="000000"/>
          <w:sz w:val="28"/>
        </w:rPr>
        <w:t>кіші бөлімде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мынадай мазмұндағы жетінші бөлікпен толықтырылсын:</w:t>
      </w:r>
    </w:p>
    <w:bookmarkEnd w:id="16"/>
    <w:bookmarkStart w:name="z18" w:id="17"/>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bookmarkEnd w:id="17"/>
    <w:bookmarkStart w:name="z19" w:id="18"/>
    <w:p>
      <w:pPr>
        <w:spacing w:after="0"/>
        <w:ind w:left="0"/>
        <w:jc w:val="both"/>
      </w:pPr>
      <w:r>
        <w:rPr>
          <w:rFonts w:ascii="Times New Roman"/>
          <w:b w:val="false"/>
          <w:i w:val="false"/>
          <w:color w:val="000000"/>
          <w:sz w:val="28"/>
        </w:rPr>
        <w:t>
      он тоғызыншы бөлік мынадай редакцияда жазылсын:</w:t>
      </w:r>
    </w:p>
    <w:bookmarkEnd w:id="18"/>
    <w:bookmarkStart w:name="z20" w:id="19"/>
    <w:p>
      <w:pPr>
        <w:spacing w:after="0"/>
        <w:ind w:left="0"/>
        <w:jc w:val="both"/>
      </w:pPr>
      <w:r>
        <w:rPr>
          <w:rFonts w:ascii="Times New Roman"/>
          <w:b w:val="false"/>
          <w:i w:val="false"/>
          <w:color w:val="000000"/>
          <w:sz w:val="28"/>
        </w:rPr>
        <w:t>
      "Тұтастай алғанда, уәкілетті органның қызметінде оның құқық қорғау және реттеуші функциялары арасындағы теңгерім сақталуы тиіс."</w:t>
      </w:r>
    </w:p>
    <w:bookmarkEnd w:id="19"/>
    <w:bookmarkStart w:name="z21" w:id="20"/>
    <w:p>
      <w:pPr>
        <w:spacing w:after="0"/>
        <w:ind w:left="0"/>
        <w:jc w:val="both"/>
      </w:pPr>
      <w:r>
        <w:rPr>
          <w:rFonts w:ascii="Times New Roman"/>
          <w:b w:val="false"/>
          <w:i w:val="false"/>
          <w:color w:val="000000"/>
          <w:sz w:val="28"/>
        </w:rPr>
        <w:t xml:space="preserve">
      "4. Түйінді бағыттар, негізгі тәсілдер және басым шаралар" деген </w:t>
      </w:r>
      <w:r>
        <w:rPr>
          <w:rFonts w:ascii="Times New Roman"/>
          <w:b w:val="false"/>
          <w:i w:val="false"/>
          <w:color w:val="000000"/>
          <w:sz w:val="28"/>
        </w:rPr>
        <w:t>бөлімде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"4.1. Мемлекеттік қызмет саласындағы сыбайлас жемқорлыққа қарсы іс-қимыл" деген </w:t>
      </w:r>
      <w:r>
        <w:rPr>
          <w:rFonts w:ascii="Times New Roman"/>
          <w:b w:val="false"/>
          <w:i w:val="false"/>
          <w:color w:val="000000"/>
          <w:sz w:val="28"/>
        </w:rPr>
        <w:t>кіші бөлім</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мынадай мазмұндағы төртінші, бесінші және алтыншы бөліктермен толықтырылсын:</w:t>
      </w:r>
    </w:p>
    <w:bookmarkEnd w:id="22"/>
    <w:bookmarkStart w:name="z24" w:id="23"/>
    <w:p>
      <w:pPr>
        <w:spacing w:after="0"/>
        <w:ind w:left="0"/>
        <w:jc w:val="both"/>
      </w:pPr>
      <w:r>
        <w:rPr>
          <w:rFonts w:ascii="Times New Roman"/>
          <w:b w:val="false"/>
          <w:i w:val="false"/>
          <w:color w:val="000000"/>
          <w:sz w:val="28"/>
        </w:rPr>
        <w:t>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bookmarkEnd w:id="23"/>
    <w:p>
      <w:pPr>
        <w:spacing w:after="0"/>
        <w:ind w:left="0"/>
        <w:jc w:val="both"/>
      </w:pPr>
      <w:r>
        <w:rPr>
          <w:rFonts w:ascii="Times New Roman"/>
          <w:b w:val="false"/>
          <w:i w:val="false"/>
          <w:color w:val="000000"/>
          <w:sz w:val="28"/>
        </w:rPr>
        <w:t>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pPr>
        <w:spacing w:after="0"/>
        <w:ind w:left="0"/>
        <w:jc w:val="both"/>
      </w:pPr>
      <w:r>
        <w:rPr>
          <w:rFonts w:ascii="Times New Roman"/>
          <w:b w:val="false"/>
          <w:i w:val="false"/>
          <w:color w:val="000000"/>
          <w:sz w:val="28"/>
        </w:rPr>
        <w:t>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bookmarkStart w:name="z25" w:id="24"/>
    <w:p>
      <w:pPr>
        <w:spacing w:after="0"/>
        <w:ind w:left="0"/>
        <w:jc w:val="both"/>
      </w:pPr>
      <w:r>
        <w:rPr>
          <w:rFonts w:ascii="Times New Roman"/>
          <w:b w:val="false"/>
          <w:i w:val="false"/>
          <w:color w:val="000000"/>
          <w:sz w:val="28"/>
        </w:rPr>
        <w:t xml:space="preserve">
      "4.3. Квазимемлекеттік және жеке сектордағы сыбайлас жемқорлыққа қарсы іс-қимыл" деген </w:t>
      </w:r>
      <w:r>
        <w:rPr>
          <w:rFonts w:ascii="Times New Roman"/>
          <w:b w:val="false"/>
          <w:i w:val="false"/>
          <w:color w:val="000000"/>
          <w:sz w:val="28"/>
        </w:rPr>
        <w:t>кіші бөлім</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мынадай мазмұндағы үшінші бөлікпен толықтырылсын:</w:t>
      </w:r>
    </w:p>
    <w:bookmarkEnd w:id="25"/>
    <w:bookmarkStart w:name="z27" w:id="26"/>
    <w:p>
      <w:pPr>
        <w:spacing w:after="0"/>
        <w:ind w:left="0"/>
        <w:jc w:val="both"/>
      </w:pPr>
      <w:r>
        <w:rPr>
          <w:rFonts w:ascii="Times New Roman"/>
          <w:b w:val="false"/>
          <w:i w:val="false"/>
          <w:color w:val="000000"/>
          <w:sz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bookmarkEnd w:id="26"/>
    <w:bookmarkStart w:name="z28" w:id="27"/>
    <w:p>
      <w:pPr>
        <w:spacing w:after="0"/>
        <w:ind w:left="0"/>
        <w:jc w:val="both"/>
      </w:pPr>
      <w:r>
        <w:rPr>
          <w:rFonts w:ascii="Times New Roman"/>
          <w:b w:val="false"/>
          <w:i w:val="false"/>
          <w:color w:val="000000"/>
          <w:sz w:val="28"/>
        </w:rPr>
        <w:t xml:space="preserve">
      "4.5. Сыбайлас жемқорлыққа қарсы мәдениет деңгейін қалыптастыру"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27"/>
    <w:bookmarkStart w:name="z29" w:id="28"/>
    <w:p>
      <w:pPr>
        <w:spacing w:after="0"/>
        <w:ind w:left="0"/>
        <w:jc w:val="both"/>
      </w:pPr>
      <w:r>
        <w:rPr>
          <w:rFonts w:ascii="Times New Roman"/>
          <w:b w:val="false"/>
          <w:i w:val="false"/>
          <w:color w:val="000000"/>
          <w:sz w:val="28"/>
        </w:rPr>
        <w:t>
      "4.5. Қоғамда парасаттылық жүйесін және сыбайлас жемқорлыққа қарсы мәдениет қалыптастыру</w:t>
      </w:r>
    </w:p>
    <w:bookmarkEnd w:id="28"/>
    <w:p>
      <w:pPr>
        <w:spacing w:after="0"/>
        <w:ind w:left="0"/>
        <w:jc w:val="both"/>
      </w:pPr>
      <w:r>
        <w:rPr>
          <w:rFonts w:ascii="Times New Roman"/>
          <w:b w:val="false"/>
          <w:i w:val="false"/>
          <w:color w:val="000000"/>
          <w:sz w:val="28"/>
        </w:rPr>
        <w:t>
      Сыбайлас жемқорлыққа қарсы іс-қимыл парадигмасын өзгертудің тұжырымдамалық негізі қоғамдағы парасаттылық идеологиясы болуы тиіс.</w:t>
      </w:r>
    </w:p>
    <w:p>
      <w:pPr>
        <w:spacing w:after="0"/>
        <w:ind w:left="0"/>
        <w:jc w:val="both"/>
      </w:pPr>
      <w:r>
        <w:rPr>
          <w:rFonts w:ascii="Times New Roman"/>
          <w:b w:val="false"/>
          <w:i w:val="false"/>
          <w:color w:val="000000"/>
          <w:sz w:val="28"/>
        </w:rPr>
        <w:t>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pPr>
        <w:spacing w:after="0"/>
        <w:ind w:left="0"/>
        <w:jc w:val="both"/>
      </w:pPr>
      <w:r>
        <w:rPr>
          <w:rFonts w:ascii="Times New Roman"/>
          <w:b w:val="false"/>
          <w:i w:val="false"/>
          <w:color w:val="000000"/>
          <w:sz w:val="28"/>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pPr>
        <w:spacing w:after="0"/>
        <w:ind w:left="0"/>
        <w:jc w:val="both"/>
      </w:pPr>
      <w:r>
        <w:rPr>
          <w:rFonts w:ascii="Times New Roman"/>
          <w:b w:val="false"/>
          <w:i w:val="false"/>
          <w:color w:val="000000"/>
          <w:sz w:val="28"/>
        </w:rPr>
        <w:t>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pPr>
        <w:spacing w:after="0"/>
        <w:ind w:left="0"/>
        <w:jc w:val="both"/>
      </w:pPr>
      <w:r>
        <w:rPr>
          <w:rFonts w:ascii="Times New Roman"/>
          <w:b w:val="false"/>
          <w:i w:val="false"/>
          <w:color w:val="000000"/>
          <w:sz w:val="28"/>
        </w:rPr>
        <w:t>
      Аталған тәсіл қоғамдық бақылауды іске асыру тетіктерін кеңейтуді көздейді, ол қоғамдық кеңестердің қызметімен ғана шектелмеуі тиіс.</w:t>
      </w:r>
    </w:p>
    <w:p>
      <w:pPr>
        <w:spacing w:after="0"/>
        <w:ind w:left="0"/>
        <w:jc w:val="both"/>
      </w:pPr>
      <w:r>
        <w:rPr>
          <w:rFonts w:ascii="Times New Roman"/>
          <w:b w:val="false"/>
          <w:i w:val="false"/>
          <w:color w:val="000000"/>
          <w:sz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pPr>
        <w:spacing w:after="0"/>
        <w:ind w:left="0"/>
        <w:jc w:val="both"/>
      </w:pPr>
      <w:r>
        <w:rPr>
          <w:rFonts w:ascii="Times New Roman"/>
          <w:b w:val="false"/>
          <w:i w:val="false"/>
          <w:color w:val="000000"/>
          <w:sz w:val="28"/>
        </w:rPr>
        <w:t>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pPr>
        <w:spacing w:after="0"/>
        <w:ind w:left="0"/>
        <w:jc w:val="both"/>
      </w:pPr>
      <w:r>
        <w:rPr>
          <w:rFonts w:ascii="Times New Roman"/>
          <w:b w:val="false"/>
          <w:i w:val="false"/>
          <w:color w:val="000000"/>
          <w:sz w:val="28"/>
        </w:rPr>
        <w:t>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pPr>
        <w:spacing w:after="0"/>
        <w:ind w:left="0"/>
        <w:jc w:val="both"/>
      </w:pPr>
      <w:r>
        <w:rPr>
          <w:rFonts w:ascii="Times New Roman"/>
          <w:b w:val="false"/>
          <w:i w:val="false"/>
          <w:color w:val="000000"/>
          <w:sz w:val="28"/>
        </w:rPr>
        <w:t>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pPr>
        <w:spacing w:after="0"/>
        <w:ind w:left="0"/>
        <w:jc w:val="both"/>
      </w:pPr>
      <w:r>
        <w:rPr>
          <w:rFonts w:ascii="Times New Roman"/>
          <w:b w:val="false"/>
          <w:i w:val="false"/>
          <w:color w:val="000000"/>
          <w:sz w:val="28"/>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 </w:t>
      </w:r>
    </w:p>
    <w:p>
      <w:pPr>
        <w:spacing w:after="0"/>
        <w:ind w:left="0"/>
        <w:jc w:val="both"/>
      </w:pPr>
      <w:r>
        <w:rPr>
          <w:rFonts w:ascii="Times New Roman"/>
          <w:b w:val="false"/>
          <w:i w:val="false"/>
          <w:color w:val="000000"/>
          <w:sz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pPr>
        <w:spacing w:after="0"/>
        <w:ind w:left="0"/>
        <w:jc w:val="both"/>
      </w:pPr>
      <w:r>
        <w:rPr>
          <w:rFonts w:ascii="Times New Roman"/>
          <w:b w:val="false"/>
          <w:i w:val="false"/>
          <w:color w:val="000000"/>
          <w:sz w:val="28"/>
        </w:rPr>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pPr>
        <w:spacing w:after="0"/>
        <w:ind w:left="0"/>
        <w:jc w:val="both"/>
      </w:pPr>
      <w:r>
        <w:rPr>
          <w:rFonts w:ascii="Times New Roman"/>
          <w:b w:val="false"/>
          <w:i w:val="false"/>
          <w:color w:val="000000"/>
          <w:sz w:val="28"/>
        </w:rPr>
        <w:t>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pPr>
        <w:spacing w:after="0"/>
        <w:ind w:left="0"/>
        <w:jc w:val="both"/>
      </w:pPr>
      <w:r>
        <w:rPr>
          <w:rFonts w:ascii="Times New Roman"/>
          <w:b w:val="false"/>
          <w:i w:val="false"/>
          <w:color w:val="000000"/>
          <w:sz w:val="28"/>
        </w:rPr>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pPr>
        <w:spacing w:after="0"/>
        <w:ind w:left="0"/>
        <w:jc w:val="both"/>
      </w:pPr>
      <w:r>
        <w:rPr>
          <w:rFonts w:ascii="Times New Roman"/>
          <w:b w:val="false"/>
          <w:i w:val="false"/>
          <w:color w:val="000000"/>
          <w:sz w:val="28"/>
        </w:rPr>
        <w:t>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w:pPr>
        <w:spacing w:after="0"/>
        <w:ind w:left="0"/>
        <w:jc w:val="both"/>
      </w:pPr>
      <w:r>
        <w:rPr>
          <w:rFonts w:ascii="Times New Roman"/>
          <w:b w:val="false"/>
          <w:i w:val="false"/>
          <w:color w:val="000000"/>
          <w:sz w:val="28"/>
        </w:rPr>
        <w:t>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pPr>
        <w:spacing w:after="0"/>
        <w:ind w:left="0"/>
        <w:jc w:val="both"/>
      </w:pPr>
      <w:r>
        <w:rPr>
          <w:rFonts w:ascii="Times New Roman"/>
          <w:b w:val="false"/>
          <w:i w:val="false"/>
          <w:color w:val="000000"/>
          <w:sz w:val="28"/>
        </w:rPr>
        <w:t>
      Бұл ретте сыбайлас жемқорлық құқық бұзушылық туралы хабарлаған адамдарды қорғаудың қосымша тетіктерін пысықтау қажет.</w:t>
      </w:r>
    </w:p>
    <w:p>
      <w:pPr>
        <w:spacing w:after="0"/>
        <w:ind w:left="0"/>
        <w:jc w:val="both"/>
      </w:pPr>
      <w:r>
        <w:rPr>
          <w:rFonts w:ascii="Times New Roman"/>
          <w:b w:val="false"/>
          <w:i w:val="false"/>
          <w:color w:val="000000"/>
          <w:sz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pPr>
        <w:spacing w:after="0"/>
        <w:ind w:left="0"/>
        <w:jc w:val="both"/>
      </w:pPr>
      <w:r>
        <w:rPr>
          <w:rFonts w:ascii="Times New Roman"/>
          <w:b w:val="false"/>
          <w:i w:val="false"/>
          <w:color w:val="000000"/>
          <w:sz w:val="28"/>
        </w:rPr>
        <w:t>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bookmarkStart w:name="z30" w:id="29"/>
    <w:p>
      <w:pPr>
        <w:spacing w:after="0"/>
        <w:ind w:left="0"/>
        <w:jc w:val="both"/>
      </w:pPr>
      <w:r>
        <w:rPr>
          <w:rFonts w:ascii="Times New Roman"/>
          <w:b w:val="false"/>
          <w:i w:val="false"/>
          <w:color w:val="000000"/>
          <w:sz w:val="28"/>
        </w:rPr>
        <w:t>
      2. Қазақстан Республикасының Үкіметі Қазақстан Республикасының 2015-2025 жылдарға арналған сыбайлас жемқорлыққа қарсы стратегиясын іске асыру жөніндегі 2018-2020 жылдарға арналған іс-шаралар жоспарына өзгерістер енгізсін.</w:t>
      </w:r>
    </w:p>
    <w:bookmarkEnd w:id="29"/>
    <w:bookmarkStart w:name="z31" w:id="3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