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2a05" w14:textId="dda2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2021 жылғы 13 қыркүйектегі № 659 Жарлығы.</w:t>
      </w:r>
    </w:p>
    <w:p>
      <w:pPr>
        <w:spacing w:after="0"/>
        <w:ind w:left="0"/>
        <w:jc w:val="both"/>
      </w:pPr>
      <w:bookmarkStart w:name="z4" w:id="0"/>
      <w:r>
        <w:rPr>
          <w:rFonts w:ascii="Times New Roman"/>
          <w:b w:val="false"/>
          <w:i w:val="false"/>
          <w:color w:val="000000"/>
          <w:sz w:val="28"/>
        </w:rPr>
        <w:t xml:space="preserve">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мақсатында </w:t>
      </w:r>
      <w:r>
        <w:rPr>
          <w:rFonts w:ascii="Times New Roman"/>
          <w:b/>
          <w:i w:val="false"/>
          <w:color w:val="000000"/>
          <w:sz w:val="28"/>
        </w:rPr>
        <w:t>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w:t>
      </w:r>
      <w:r>
        <w:rPr>
          <w:rFonts w:ascii="Times New Roman"/>
          <w:b w:val="false"/>
          <w:i w:val="false"/>
          <w:color w:val="000000"/>
          <w:sz w:val="28"/>
        </w:rPr>
        <w:t>жалпыұлттық іс-шаралар жоспары</w:t>
      </w:r>
      <w:r>
        <w:rPr>
          <w:rFonts w:ascii="Times New Roman"/>
          <w:b w:val="false"/>
          <w:i w:val="false"/>
          <w:color w:val="000000"/>
          <w:sz w:val="28"/>
        </w:rPr>
        <w:t xml:space="preserve"> (бұдан әрі - Жалпыұлттық жоспар)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Үкіметі:</w:t>
      </w:r>
    </w:p>
    <w:bookmarkEnd w:id="2"/>
    <w:bookmarkStart w:name="z7" w:id="3"/>
    <w:p>
      <w:pPr>
        <w:spacing w:after="0"/>
        <w:ind w:left="0"/>
        <w:jc w:val="both"/>
      </w:pPr>
      <w:r>
        <w:rPr>
          <w:rFonts w:ascii="Times New Roman"/>
          <w:b w:val="false"/>
          <w:i w:val="false"/>
          <w:color w:val="000000"/>
          <w:sz w:val="28"/>
        </w:rPr>
        <w:t xml:space="preserve">
      1) Жалпыұлттық </w:t>
      </w:r>
      <w:r>
        <w:rPr>
          <w:rFonts w:ascii="Times New Roman"/>
          <w:b w:val="false"/>
          <w:i w:val="false"/>
          <w:color w:val="000000"/>
          <w:sz w:val="28"/>
        </w:rPr>
        <w:t>жоспар</w:t>
      </w:r>
      <w:r>
        <w:rPr>
          <w:rFonts w:ascii="Times New Roman"/>
          <w:b w:val="false"/>
          <w:i w:val="false"/>
          <w:color w:val="000000"/>
          <w:sz w:val="28"/>
        </w:rPr>
        <w:t xml:space="preserve"> іс-шараларының мүлтіксіз және уақтылы орындалуын, сондай-ақ Мемлекет басшысының 2021 жылғы 1 қыркүйектегі "Халық бірлігі және жүйелі реформалар - ел өркендеуінің берік негізі" атты Қазақстан халқына Жолдауының ережелері бойынша ақпараттық-түсіндіру жұмысын жүйелі негізде жүргізуді қамтамасыз етсін;</w:t>
      </w:r>
    </w:p>
    <w:bookmarkEnd w:id="3"/>
    <w:bookmarkStart w:name="z8" w:id="4"/>
    <w:p>
      <w:pPr>
        <w:spacing w:after="0"/>
        <w:ind w:left="0"/>
        <w:jc w:val="both"/>
      </w:pPr>
      <w:r>
        <w:rPr>
          <w:rFonts w:ascii="Times New Roman"/>
          <w:b w:val="false"/>
          <w:i w:val="false"/>
          <w:color w:val="000000"/>
          <w:sz w:val="28"/>
        </w:rPr>
        <w:t>
      2) есепті жылдан кейінгі жылдың 25 қаңтарына дейін Қазақстан Республикасы Президентінің Әкімшілігіне Жалпыұлттық жоспардың орындалу барысы туралы ақпарат ұсынсын.</w:t>
      </w:r>
    </w:p>
    <w:bookmarkEnd w:id="4"/>
    <w:bookmarkStart w:name="z9" w:id="5"/>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p>
    <w:bookmarkEnd w:id="5"/>
    <w:bookmarkStart w:name="z10"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11" w:id="7"/>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13 қыркүйектегі</w:t>
            </w:r>
            <w:r>
              <w:br/>
            </w:r>
            <w:r>
              <w:rPr>
                <w:rFonts w:ascii="Times New Roman"/>
                <w:b w:val="false"/>
                <w:i w:val="false"/>
                <w:color w:val="000000"/>
                <w:sz w:val="20"/>
              </w:rPr>
              <w:t>№ 659 Жарлығымен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w:t>
      </w:r>
    </w:p>
    <w:bookmarkEnd w:id="8"/>
    <w:bookmarkStart w:name="z15" w:id="9"/>
    <w:p>
      <w:pPr>
        <w:spacing w:after="0"/>
        <w:ind w:left="0"/>
        <w:jc w:val="left"/>
      </w:pPr>
      <w:r>
        <w:rPr>
          <w:rFonts w:ascii="Times New Roman"/>
          <w:b/>
          <w:i w:val="false"/>
          <w:color w:val="000000"/>
        </w:rPr>
        <w:t xml:space="preserve"> ЖАЛПЫҰЛТТЫҚ ІС-ШАРАЛАР ЖОСПАРЫ</w:t>
      </w:r>
    </w:p>
    <w:bookmarkEnd w:id="9"/>
    <w:p>
      <w:pPr>
        <w:spacing w:after="0"/>
        <w:ind w:left="0"/>
        <w:jc w:val="both"/>
      </w:pPr>
      <w:r>
        <w:rPr>
          <w:rFonts w:ascii="Times New Roman"/>
          <w:b w:val="false"/>
          <w:i w:val="false"/>
          <w:color w:val="ff0000"/>
          <w:sz w:val="28"/>
        </w:rPr>
        <w:t xml:space="preserve">
      Ескерту. Жоспарға өзгеріс енгізілді – ҚР Президентінің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Пандемиядан кейінгі кезендегі экономикалық даму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заттар экономикасы" және "Бизнестің жол картасы" бағдарламаларын 2022 жылы кемінде 1 трлн теңге сомасында қаржыландыруды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кірістерін ұлғайту бойынша шаралар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шығыстардың тиімділігіне және Ұлттық қордан берілетін нысаналы трансферттерге бақылауды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ЕК, ҚМА, СЖҚА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жылдарға арналған республикалық бюджетті қалыптастыру кезінде қолдану үшін контрциклдық бюджеттік қағиданы енгізуге бағытталған заңнамалық түзетулерді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борышты, Ұлттық қорды, бюджет саясатын басқару жөніндегі қағидалар жинағын көздейтін Қазақстан Республикасының мемлекеттік қаржысын басқару тұжырымдамасын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ың Президенті Жарлығының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СЖРА, ЕК,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инфляцияның 4-6% нысаналы дәлізіне қол жеткізе отырып, баға тұрақтылығын қамтамасыз ету бойынша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өнеркәсіп үшін шикізат тауарлары (аралықты қоса алғанда) бағасының қолжетімділігін және олардың көлемінің жеткілікті болуын қамтамасыз ету бойынша шешімдер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органның ведомстволық бағынысты ұйымдарының ("Қазгеоақпарат" РГАО" ЖШС және "Қазгеология" ҰКГ" АҚ) базасында геологиялық ақпаратқа ашық қол жеткізу, Минералдық ресурстардың ұлттық деректер банкін пайдалану арқылы инвесторларға кешенді сервистік қолдау көрсету бойынша, геология саласындағы Қазақстан Республикасының ғылыми мекемелерімен бірлесіп геологиялық ақпаратты қорыту, жүйелеу және талдау бойынша функциялары бар Ұлттық геологиялық қызметті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ашық қолжетімділігін қамтамасыз ете отырып, барлық бастапқы және қайталама құжаттардың жүйеленген электрондық көшірмелері негізінде (бастапқы кезеңде) геологиялық ақпараттың ашық цифрлық дерекқорын құру (Минералдык ресурстардың ұлттық деректер банкін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Mineral Reserves International Reporting Standards (CRIRSCO) шаблоны бойынша пайдалы қатты қазбалардың ресурстары мен қорлары бойынша есептілік стандарттарының халықаралык жүйесін және Қазақстан Республикасының бүкіл аумағы бойынша жер қойнауын пайдалануға лицензиялар беру бойынша бірінші өтінім қағидатын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беруге, оның ішінде рәсімдерді цифрландыру және минералдық ресурстардың ұлттық деректер банкі шеңберінде өтінімдердің келіп түекен уақыты, оларды қарау, бас тарту туралы мәліметтерге және Қазақстан Республикасының жер қойнауы туралы заңнамасында көзделген басқа да ақпаратқа ашық қол жеткізуді ұсыну арқылы бақылауды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СЖҚА, ҚМА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Шығынданған ұлттық компаниялар мен мемлекеттік кәсіпорындардың тиімділігіне олардың басшыларының жауапкершілігін қарастырып, себептеріне түсінік берумен және жалпы қағидаларды қабылдаумен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ЕК, "Самұрық- Қазына" ҮӘҚ" АҚ, "Бәйтерек" ҰБХ"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және шағын бизнесті, әсіресе ауылда кредиттеу үшін микроқаржы ұйымдарының әлеуетін кеңейту мәселесі бойынша шешімдер топтамасын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ҮБ, АШМ, ҰЭМ,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акпан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нарығын дамытуды ынталандыратын, оның ішінде бұғатталып тұрған кепіл активтерді тек қана нарықтық негізде экономикалық айналымға қайтаруды жандандыруға бағытталған заңнамалық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Үкімет, ҰБ, АХҚО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орталықтарының құрылып жатқан желісіне ұсақ ауыл шаруашылығы тауарын өндірушілерге (жеке қосалқы шаруашылықтарды қоса алғанда) қолжетімді болуын қамтамасыз ететін, оның ішінде делдалдарды болдырмауды көздейтін тетікті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Мына мәселелерге:</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"өндірушіден тұтынушыға дейін" тізбегі бойынша әлеуметтік маңызы бар азық-түлік тауарларының бағасына бірыңғай мониторингі және бақылауды қамтамасыз етуге;</w:t>
            </w:r>
          </w:p>
          <w:p>
            <w:pPr>
              <w:spacing w:after="20"/>
              <w:ind w:left="20"/>
              <w:jc w:val="both"/>
            </w:pPr>
            <w:r>
              <w:rPr>
                <w:rFonts w:ascii="Times New Roman"/>
                <w:b w:val="false"/>
                <w:i w:val="false"/>
                <w:color w:val="000000"/>
                <w:sz w:val="20"/>
              </w:rPr>
              <w:t>
әлеуметтік маңызы бар азық-түлік тауарларына бағаны ұстап тұруға жауапты мемлекеттік органды (оның басқа мемлекеттік органдармен өзара іс-қимыл регламентін бекіте отырып)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БҚДА,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Мал шаруашылығындағы жағдайды жақсарту жөнінде жүйелі шараларды көздейтін жол картасын әзірлеу және қабылдау, оның ішінде:</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жем-шөп дақылдарын өсіру алаңын кеңейту; ауыспалы егістің сақталуын бақылауды күшейту; ғарыштық мониторингтеу мен жерді қашықтықтан зондтау мүмкіндіктерін кеңінен пайдалану;</w:t>
            </w:r>
          </w:p>
          <w:p>
            <w:pPr>
              <w:spacing w:after="20"/>
              <w:ind w:left="20"/>
              <w:jc w:val="both"/>
            </w:pPr>
            <w:r>
              <w:rPr>
                <w:rFonts w:ascii="Times New Roman"/>
                <w:b w:val="false"/>
                <w:i w:val="false"/>
                <w:color w:val="000000"/>
                <w:sz w:val="20"/>
              </w:rPr>
              <w:t>
жайылымдарды пайдаланудың тиімділігін арттыру; жеке қосалқы шаруашылықтардың малдарын жайылымдық жерлермен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шаруашылықтардың мәртебесі мен оларды қолдау кұралдарын да регламенттейтін "Жеке қосалқы шаруашылықтар туралы" Қазақстан Республикасының Заңын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Ветеринария жүйесін реформалау бойынша нақты шаралар қабылдау, оның ішінде мыналарды қамтитын:</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пен өңірлер арасындағы функциялар мен өкілеттіктердің аражігін айқын ажырату;</w:t>
            </w:r>
          </w:p>
          <w:p>
            <w:pPr>
              <w:spacing w:after="20"/>
              <w:ind w:left="20"/>
              <w:jc w:val="both"/>
            </w:pPr>
            <w:r>
              <w:rPr>
                <w:rFonts w:ascii="Times New Roman"/>
                <w:b w:val="false"/>
                <w:i w:val="false"/>
                <w:color w:val="000000"/>
                <w:sz w:val="20"/>
              </w:rPr>
              <w:t>
процестерді цифрландыру, деректерді жинау мен беруді автоматтандыруды, сондай-ақ кадрларды даярлау және мал дәрігерлерінің жалақысын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Агроөнеркәсіп кешенін дамыту тұжырымдамасы шенберінде ауыл шаруашылығында субсидиялау тетіктерін қайта қарау және ұзақ мерзімді негізде бекіту, оның ішінде:</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мемлекеттің өнеркәсіптік саясатымен өзара байланыстыруды;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субсидиялау тәртібі мен тетіктерінің ашықтығын қамтамасыз ету, оларды шағын және орта шаруашылықтарга қолжетімділігі тұрғысынан өзгертуді;</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нормативтік базаны нығайтуды, тиімді жоспарлау және мониторингтеу жұйесін енгізуді;</w:t>
            </w:r>
          </w:p>
          <w:p>
            <w:pPr>
              <w:spacing w:after="20"/>
              <w:ind w:left="20"/>
              <w:jc w:val="both"/>
            </w:pPr>
            <w:r>
              <w:rPr>
                <w:rFonts w:ascii="Times New Roman"/>
                <w:b w:val="false"/>
                <w:i w:val="false"/>
                <w:color w:val="000000"/>
                <w:sz w:val="20"/>
              </w:rPr>
              <w:t>
ауыл шаруашылығын технологиялық қайта жабдықтауды ынталандыру құралдарын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БП, ҚМА, СЖҚА, "Бәйтерек" ҰБХ"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жөніндегі ұлттық жоба шеңберінде кемінде 100 мың жоғары білікті ІТ-маманды даярлау, сондай-ақ 2025 жылға қарай цифрлық саладағы қызметтер мен тауарлар экспортын 500 млн АҚШ долларына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қазақстандық "мемтех"-тың (G-Tech) жаңа платформасы базасында "Цифрлық үкіметтің" қағидатты түрде жаңа архитектурасын құру, ол мемлекеттік органдар мен квазимемлекеттік ұйымдардың ақпараттық жүйелерін толық интеграциялауды және олардың қайталануын, тиімсіз шығындар мен бюрократияны азайтуды, мемлекет ұсынатын барлық сервистерді көшіруді, мемлекеттік көрсетілетін қызметтердің смартфондардан 100% қолжетімділігін қамтамасыз етуді көздейді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МҚІА,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бағдарламалық қамтылым әзірлемелері мен электрондық өнеркәсіп өнімдерін барынша пайдалану үшін ұлттық компаниялардың ІТ-қоғамдастықпен жүйелі өзара іс-қимыл тетігін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 "Бәйтерек" ҰБХ"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органдардың бизнес-процестерін реинжинирингтеу бойынша өкілеттіктер бере отырып, Цифрлық трансформация орталығын толыққанды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Қазақстан Республикасының Еуразия өңірінің елеулі бөлігінде өңірлік цифрлық хаб ретінде қалыптасуы жөніндегі жол картасын әзірлеу, онда:</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дәліздермен және трансшекаралық ағындармен ұштастыра отырып, деректер беру арналарын кезең-кезеңімен кеңейтуді;</w:t>
            </w:r>
          </w:p>
          <w:p>
            <w:pPr>
              <w:spacing w:after="20"/>
              <w:ind w:left="20"/>
              <w:jc w:val="both"/>
            </w:pPr>
            <w:r>
              <w:rPr>
                <w:rFonts w:ascii="Times New Roman"/>
                <w:b w:val="false"/>
                <w:i w:val="false"/>
                <w:color w:val="000000"/>
                <w:sz w:val="20"/>
              </w:rPr>
              <w:t>
көрші мемлекеттерге қызмет көрсету мақсатында деректерді өңдеу орталығының әлеуетін ескеру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ҮҚК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жоспарын және мемлекеттік органдардың оны іске асырудағы іс-қимыл жоспарларын нақтылауды сыртқы тәуекелдерді модельдеу, стресс-тест өткізу, сыртқы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агрессияға тойтарыс беру жөніндегі іс-қимылдардың әртүрлі сценарийлерін мүдделі мемлекеттік органдардың қатысуымен ойнату нәтижелері негізінде жыл сайын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басқару жүйесіне автоматтандыру құралдарын енгізу және басқа мемлекеттік органдардың байланыс және басқару жүйелерімен интеграциялау есебінен қауіп-қатерлерге ден қоюдың жеделдігін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басқа да әскерлері мен әскери құралымдарының құрылысы мен дамуының жаңа тұжырымдамасында айқындалған нақтыланған басымдықтарды ескере отырып, Қазақстан Республикасының Әскери доктринасын және Қазақстан Республикасы Қарулы Күштерін, басқа да әскерлері мен әскери құралымдарын қайта қаруландырудың және қорғаныс өнеркәсібі кешенін дамытудың 2030 жылға дейінгі тұжырымдамасын жаңартып іске қосу бойынша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Денсаулық сақтау жүйесінің тиімділігін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ұйымында тіркелген вакциналарды сатып алуды жеделдету (оның ішінде бустерлік вакциналауға арналган вакциналарды сатып алу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Президент</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тұрақты вакциналауға әзірлігін қамтамасыз ету (вакциналардың дұрыс сақталуын және тасымалдануын бақылау мәселелерін қоса алғанда) және Ұлттық профилактикалық егулер күнтізбесін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Президент</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биоқауіпсіздігін болжаудың ұлттық жүйесін құру да көзделген "Биологиялық қауіпсіздік туралы" Заңның қабылдануын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Қазақстан</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Республикасының</w:t>
            </w:r>
          </w:p>
          <w:p>
            <w:pPr>
              <w:spacing w:after="20"/>
              <w:ind w:left="20"/>
              <w:jc w:val="both"/>
            </w:pPr>
            <w:r>
              <w:rPr>
                <w:rFonts w:ascii="Times New Roman"/>
                <w:b w:val="false"/>
                <w:i w:val="false"/>
                <w:color w:val="000000"/>
                <w:sz w:val="20"/>
              </w:rPr>
              <w:t>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ұлт" ұлттық жобасы шеңберінде кемінде 12 санитариялық-эпидемиологиялық сараптама зертханасын жоғары технологиялық жабдықпен жарақтандыруды, бұл зертханалардың халықаралық стандарттарға сәйкестігін 90 %-ға дейін арттыруды, сондай-ақ 2025 жылы дәрі-дәрмек пен медициналық бұйымдардың отандық өндірісінің үлесін 17%-дан 50 %-ға дейін арттыруды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Қазақстан</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Үкіметінің</w:t>
            </w:r>
          </w:p>
          <w:p>
            <w:pPr>
              <w:spacing w:after="20"/>
              <w:ind w:left="20"/>
              <w:jc w:val="both"/>
            </w:pPr>
            <w:r>
              <w:rPr>
                <w:rFonts w:ascii="Times New Roman"/>
                <w:b w:val="false"/>
                <w:i w:val="false"/>
                <w:color w:val="000000"/>
                <w:sz w:val="20"/>
              </w:rPr>
              <w:t>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Үкімет,</w:t>
            </w:r>
          </w:p>
          <w:bookmarkEnd w:id="19"/>
          <w:p>
            <w:pPr>
              <w:spacing w:after="20"/>
              <w:ind w:left="20"/>
              <w:jc w:val="both"/>
            </w:pPr>
            <w:r>
              <w:rPr>
                <w:rFonts w:ascii="Times New Roman"/>
                <w:b w:val="false"/>
                <w:i w:val="false"/>
                <w:color w:val="000000"/>
                <w:sz w:val="20"/>
              </w:rPr>
              <w:t>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зертханалық және техникалық сынақтан өткізетін, халықаралық стандарттар бойынша аккредиттелген орталықты Дәрілік заттарды сараптау ұлттық орталығының базасында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Президент</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трансфертін және жаңа әзірлемелерді қамтамасыз ету үшін инвестициялар тарту мақсатында жаһандық фармацевтикалық корпорациялармен ынтымақтастықты жандандыру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1"/>
          <w:p>
            <w:pPr>
              <w:spacing w:after="20"/>
              <w:ind w:left="20"/>
              <w:jc w:val="both"/>
            </w:pPr>
            <w:r>
              <w:rPr>
                <w:rFonts w:ascii="Times New Roman"/>
                <w:b w:val="false"/>
                <w:i w:val="false"/>
                <w:color w:val="000000"/>
                <w:sz w:val="20"/>
              </w:rPr>
              <w:t>
Президент</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Үкімет,</w:t>
            </w:r>
          </w:p>
          <w:bookmarkEnd w:id="22"/>
          <w:p>
            <w:pPr>
              <w:spacing w:after="20"/>
              <w:ind w:left="20"/>
              <w:jc w:val="both"/>
            </w:pPr>
            <w:r>
              <w:rPr>
                <w:rFonts w:ascii="Times New Roman"/>
                <w:b w:val="false"/>
                <w:i w:val="false"/>
                <w:color w:val="000000"/>
                <w:sz w:val="20"/>
              </w:rPr>
              <w:t>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2021-2022</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жылдар</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өндірушілермен жасалатын офтейк-келісімшарттарының көлемі мен өнім түрін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Президент</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5"/>
          <w:p>
            <w:pPr>
              <w:spacing w:after="20"/>
              <w:ind w:left="20"/>
              <w:jc w:val="both"/>
            </w:pPr>
            <w:r>
              <w:rPr>
                <w:rFonts w:ascii="Times New Roman"/>
                <w:b w:val="false"/>
                <w:i w:val="false"/>
                <w:color w:val="000000"/>
                <w:sz w:val="20"/>
              </w:rPr>
              <w:t>
2022-2023</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жылдар</w:t>
            </w:r>
          </w:p>
          <w:p>
            <w:pPr>
              <w:spacing w:after="20"/>
              <w:ind w:left="20"/>
              <w:jc w:val="both"/>
            </w:pPr>
            <w:r>
              <w:rPr>
                <w:rFonts w:ascii="Times New Roman"/>
                <w:b w:val="false"/>
                <w:i w:val="false"/>
                <w:color w:val="000000"/>
                <w:sz w:val="20"/>
              </w:rPr>
              <w:t>
қаңтар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спорттық инфрақұрылымды және оған қосымша қажеттіліктерді талдау негізінде жаңа объектілер салуды, жұмыс істеп тұрған (оның ішінде білім беру орындарының базасындағы) объектілерді реконструкциялауды, жаңғыртуды және жете жарақтандыруды қамтитын спорттық инфрақұрылымды дамытудың график-жоспарын бекіту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6"/>
          <w:p>
            <w:pPr>
              <w:spacing w:after="20"/>
              <w:ind w:left="20"/>
              <w:jc w:val="both"/>
            </w:pPr>
            <w:r>
              <w:rPr>
                <w:rFonts w:ascii="Times New Roman"/>
                <w:b w:val="false"/>
                <w:i w:val="false"/>
                <w:color w:val="000000"/>
                <w:sz w:val="20"/>
              </w:rPr>
              <w:t>
Қазақстан</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Үкіметінің</w:t>
            </w:r>
          </w:p>
          <w:p>
            <w:pPr>
              <w:spacing w:after="20"/>
              <w:ind w:left="20"/>
              <w:jc w:val="both"/>
            </w:pPr>
            <w:r>
              <w:rPr>
                <w:rFonts w:ascii="Times New Roman"/>
                <w:b w:val="false"/>
                <w:i w:val="false"/>
                <w:color w:val="000000"/>
                <w:sz w:val="20"/>
              </w:rPr>
              <w:t>
қаулысы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Үкімет, Нұр-Сұлтан, Алматы, Шымкент қалаларының және облыстардың</w:t>
            </w:r>
          </w:p>
          <w:bookmarkEnd w:id="27"/>
          <w:p>
            <w:pPr>
              <w:spacing w:after="20"/>
              <w:ind w:left="20"/>
              <w:jc w:val="both"/>
            </w:pPr>
            <w:r>
              <w:rPr>
                <w:rFonts w:ascii="Times New Roman"/>
                <w:b w:val="false"/>
                <w:i w:val="false"/>
                <w:color w:val="000000"/>
                <w:sz w:val="20"/>
              </w:rPr>
              <w:t>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 спортты басқару жүйесін қайта қарау жөнінде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Президент</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9"/>
          <w:p>
            <w:pPr>
              <w:spacing w:after="20"/>
              <w:ind w:left="20"/>
              <w:jc w:val="both"/>
            </w:pPr>
            <w:r>
              <w:rPr>
                <w:rFonts w:ascii="Times New Roman"/>
                <w:b w:val="false"/>
                <w:i w:val="false"/>
                <w:color w:val="000000"/>
                <w:sz w:val="20"/>
              </w:rPr>
              <w:t>
Үкімет,</w:t>
            </w:r>
          </w:p>
          <w:bookmarkEnd w:id="29"/>
          <w:p>
            <w:pPr>
              <w:spacing w:after="20"/>
              <w:ind w:left="20"/>
              <w:jc w:val="both"/>
            </w:pPr>
            <w:r>
              <w:rPr>
                <w:rFonts w:ascii="Times New Roman"/>
                <w:b w:val="false"/>
                <w:i w:val="false"/>
                <w:color w:val="000000"/>
                <w:sz w:val="20"/>
              </w:rPr>
              <w:t>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Сапалы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0"/>
          <w:p>
            <w:pPr>
              <w:spacing w:after="20"/>
              <w:ind w:left="20"/>
              <w:jc w:val="both"/>
            </w:pPr>
            <w:r>
              <w:rPr>
                <w:rFonts w:ascii="Times New Roman"/>
                <w:b w:val="false"/>
                <w:i w:val="false"/>
                <w:color w:val="000000"/>
                <w:sz w:val="20"/>
              </w:rPr>
              <w:t>
Кадрлар даярлау жөніндегі білім беру бағдарламаларын жаңа жағдайларға бейімдеу:</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жоғары оқу орындары мен колледждердің білім беру багдарламаларын жаңарту;</w:t>
            </w:r>
          </w:p>
          <w:p>
            <w:pPr>
              <w:spacing w:after="20"/>
              <w:ind w:left="20"/>
              <w:jc w:val="both"/>
            </w:pPr>
            <w:r>
              <w:rPr>
                <w:rFonts w:ascii="Times New Roman"/>
                <w:b w:val="false"/>
                <w:i w:val="false"/>
                <w:color w:val="000000"/>
                <w:sz w:val="20"/>
              </w:rPr>
              <w:t>
"Білім туралы" Заңға техникалық және кәсіптік білім беру ұйымдарының үлгілік оқу бағдарламалары мен жоспарларын алып тастау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1"/>
          <w:p>
            <w:pPr>
              <w:spacing w:after="20"/>
              <w:ind w:left="20"/>
              <w:jc w:val="both"/>
            </w:pPr>
            <w:r>
              <w:rPr>
                <w:rFonts w:ascii="Times New Roman"/>
                <w:b w:val="false"/>
                <w:i w:val="false"/>
                <w:color w:val="000000"/>
                <w:sz w:val="20"/>
              </w:rPr>
              <w:t>
Президент</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w:t>
            </w:r>
          </w:p>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bookmarkEnd w:id="32"/>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3"/>
          <w:p>
            <w:pPr>
              <w:spacing w:after="20"/>
              <w:ind w:left="20"/>
              <w:jc w:val="both"/>
            </w:pPr>
            <w:r>
              <w:rPr>
                <w:rFonts w:ascii="Times New Roman"/>
                <w:b w:val="false"/>
                <w:i w:val="false"/>
                <w:color w:val="000000"/>
                <w:sz w:val="20"/>
              </w:rPr>
              <w:t>
2022 жылғы қаңтар, қыркүйек</w:t>
            </w:r>
          </w:p>
          <w:bookmarkEnd w:id="33"/>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оқыту форматтары үшін ақпараттық жүйелердің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бағдарламалау дағдыларын үйрену үшін ваучерлер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4"/>
          <w:p>
            <w:pPr>
              <w:spacing w:after="20"/>
              <w:ind w:left="20"/>
              <w:jc w:val="both"/>
            </w:pPr>
            <w:r>
              <w:rPr>
                <w:rFonts w:ascii="Times New Roman"/>
                <w:b w:val="false"/>
                <w:i w:val="false"/>
                <w:color w:val="000000"/>
                <w:sz w:val="20"/>
              </w:rPr>
              <w:t>
Президент Әкімшілігіне</w:t>
            </w:r>
          </w:p>
          <w:bookmarkEnd w:id="34"/>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5"/>
          <w:p>
            <w:pPr>
              <w:spacing w:after="20"/>
              <w:ind w:left="20"/>
              <w:jc w:val="both"/>
            </w:pPr>
            <w:r>
              <w:rPr>
                <w:rFonts w:ascii="Times New Roman"/>
                <w:b w:val="false"/>
                <w:i w:val="false"/>
                <w:color w:val="000000"/>
                <w:sz w:val="20"/>
              </w:rPr>
              <w:t>
Заңнамалық өзгерістер енгізу, олар мыналарға бағытталады:</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дарынды балаларға (жалпы білім беру пәндері бойынша халықаралық пәндік олимпиадалардың, шығармашылық конкурстар мен спорттық жарыстардың жеңімпаздары мен жүлдегерлеріне) конкурсқа қатыспай жоғары оқу орнына түсу үшін гранттар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пәндік олимпиадалардың жеңімпаздары мен жүлдегерлеріне бір реттік ақшалай сыйлықақы беру (1500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дарынды балаларды тәрбиелеген педагогтерді, жаттықтырушыларды моральдық және материалдық тұрғыдан ынталандыру;</w:t>
            </w:r>
          </w:p>
          <w:p>
            <w:pPr>
              <w:spacing w:after="20"/>
              <w:ind w:left="20"/>
              <w:jc w:val="both"/>
            </w:pPr>
            <w:r>
              <w:rPr>
                <w:rFonts w:ascii="Times New Roman"/>
                <w:b w:val="false"/>
                <w:i w:val="false"/>
                <w:color w:val="000000"/>
                <w:sz w:val="20"/>
              </w:rPr>
              <w:t>
ұстаздардың курстардан өту үшін өз қалтасынан ақша төлеуіне жол бермей, педагогтерді үш жылда бір рет қайта даярлықтан өткізуді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6"/>
          <w:p>
            <w:pPr>
              <w:spacing w:after="20"/>
              <w:ind w:left="20"/>
              <w:jc w:val="both"/>
            </w:pPr>
            <w:r>
              <w:rPr>
                <w:rFonts w:ascii="Times New Roman"/>
                <w:b w:val="false"/>
                <w:i w:val="false"/>
                <w:color w:val="000000"/>
                <w:sz w:val="20"/>
              </w:rPr>
              <w:t>
2021 жылғы желтоқсан</w:t>
            </w:r>
          </w:p>
          <w:bookmarkEnd w:id="36"/>
          <w:p>
            <w:pPr>
              <w:spacing w:after="20"/>
              <w:ind w:left="20"/>
              <w:jc w:val="both"/>
            </w:pPr>
            <w:r>
              <w:rPr>
                <w:rFonts w:ascii="Times New Roman"/>
                <w:b w:val="false"/>
                <w:i w:val="false"/>
                <w:color w:val="000000"/>
                <w:sz w:val="20"/>
              </w:rPr>
              <w:t>
2022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Тұрмысы төмен отбасындағы балаларға арналған "Цифрлық ұстаз"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соңына дейін кемінде 1000 мектеп салу, оның ішінде құрылысты ғана емес, сапалы оқу процесін тікелей ұйымдастыруды да көздейтін мемлекеттік-жекешелік әріптестік тетігі арқылы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облыстардыц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жинақты ауыл мектептерін жан басына шаққандағы қаржыландыруға кезең-кезеңімен көшу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7"/>
          <w:p>
            <w:pPr>
              <w:spacing w:after="20"/>
              <w:ind w:left="20"/>
              <w:jc w:val="both"/>
            </w:pPr>
            <w:r>
              <w:rPr>
                <w:rFonts w:ascii="Times New Roman"/>
                <w:b w:val="false"/>
                <w:i w:val="false"/>
                <w:color w:val="000000"/>
                <w:sz w:val="20"/>
              </w:rPr>
              <w:t>
Президент</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8"/>
          <w:p>
            <w:pPr>
              <w:spacing w:after="20"/>
              <w:ind w:left="20"/>
              <w:jc w:val="both"/>
            </w:pPr>
            <w:r>
              <w:rPr>
                <w:rFonts w:ascii="Times New Roman"/>
                <w:b w:val="false"/>
                <w:i w:val="false"/>
                <w:color w:val="000000"/>
                <w:sz w:val="20"/>
              </w:rPr>
              <w:t>
2023-2025</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жылдар</w:t>
            </w:r>
          </w:p>
          <w:p>
            <w:pPr>
              <w:spacing w:after="20"/>
              <w:ind w:left="20"/>
              <w:jc w:val="both"/>
            </w:pPr>
            <w:r>
              <w:rPr>
                <w:rFonts w:ascii="Times New Roman"/>
                <w:b w:val="false"/>
                <w:i w:val="false"/>
                <w:color w:val="000000"/>
                <w:sz w:val="20"/>
              </w:rPr>
              <w:t>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кәсібін саналы түрде таңдауы үшін балаларды ерте жастан мамандықда бейімдеу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9"/>
          <w:p>
            <w:pPr>
              <w:spacing w:after="20"/>
              <w:ind w:left="20"/>
              <w:jc w:val="both"/>
            </w:pPr>
            <w:r>
              <w:rPr>
                <w:rFonts w:ascii="Times New Roman"/>
                <w:b w:val="false"/>
                <w:i w:val="false"/>
                <w:color w:val="000000"/>
                <w:sz w:val="20"/>
              </w:rPr>
              <w:t>
Президент</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Сұранысқа ие мамандықтар бойынша тегін техникалық және кәсіптік білім берумен жүз пайыз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 жылдар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нақты секторы үшін даярлау мақсатында мерзімді әскери қызметтегі сарбаздардың азаматтық мамандықтарға ұқсас әскери-есептік мамандықтары бойынша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0"/>
          <w:p>
            <w:pPr>
              <w:spacing w:after="20"/>
              <w:ind w:left="20"/>
              <w:jc w:val="both"/>
            </w:pPr>
            <w:r>
              <w:rPr>
                <w:rFonts w:ascii="Times New Roman"/>
                <w:b w:val="false"/>
                <w:i w:val="false"/>
                <w:color w:val="000000"/>
                <w:sz w:val="20"/>
              </w:rPr>
              <w:t>
Заңнамалык актілерге:</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жоғарғы оқу орындары үшін лицензиялардың қолданылу мерзімін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лицензияларды автоматты түрде қайта ресімдеудің күшін жою (біліктілік талаптарына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жоғарғы оқу орындарын лицензиядан айыру функциясын уәкілетті органға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жоғарғы оқу орны жабылған жағдайда, білім алушыларды ауыстыру жөніндегі міндеттемелерді орындамағаны үшін құрылтайшылардың әкімшілік</w:t>
            </w:r>
          </w:p>
          <w:p>
            <w:pPr>
              <w:spacing w:after="20"/>
              <w:ind w:left="20"/>
              <w:jc w:val="both"/>
            </w:pPr>
            <w:r>
              <w:rPr>
                <w:rFonts w:ascii="Times New Roman"/>
                <w:b w:val="false"/>
                <w:i w:val="false"/>
                <w:color w:val="000000"/>
                <w:sz w:val="20"/>
              </w:rPr>
              <w:t>
жауапкершілігін белгілеу көзделетін өзгерістер мен толықтырулар енгізу арқылы жоғары оқу орындарының білім беру сапасы үшін жауапкершілігін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1"/>
          <w:p>
            <w:pPr>
              <w:spacing w:after="20"/>
              <w:ind w:left="20"/>
              <w:jc w:val="both"/>
            </w:pPr>
            <w:r>
              <w:rPr>
                <w:rFonts w:ascii="Times New Roman"/>
                <w:b w:val="false"/>
                <w:i w:val="false"/>
                <w:color w:val="000000"/>
                <w:sz w:val="20"/>
              </w:rPr>
              <w:t>
Қазақстан Республикасы Заңының жобасы</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w:t>
            </w:r>
          </w:p>
          <w:p>
            <w:pPr>
              <w:spacing w:after="20"/>
              <w:ind w:left="20"/>
              <w:jc w:val="both"/>
            </w:pPr>
            <w:r>
              <w:rPr>
                <w:rFonts w:ascii="Times New Roman"/>
                <w:b w:val="false"/>
                <w:i w:val="false"/>
                <w:color w:val="000000"/>
                <w:sz w:val="20"/>
              </w:rPr>
              <w:t>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 2022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2"/>
          <w:p>
            <w:pPr>
              <w:spacing w:after="20"/>
              <w:ind w:left="20"/>
              <w:jc w:val="both"/>
            </w:pPr>
            <w:r>
              <w:rPr>
                <w:rFonts w:ascii="Times New Roman"/>
                <w:b w:val="false"/>
                <w:i w:val="false"/>
                <w:color w:val="000000"/>
                <w:sz w:val="20"/>
              </w:rPr>
              <w:t>
Кейбір заңнамалық актілерге ғылым мәселелері бойынша:</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ғалымдардың жалақысын базалық қаржыландыруға қосуды (оларды анықтаудың айқын тетігін әзірлеп);</w:t>
            </w:r>
          </w:p>
          <w:p>
            <w:pPr>
              <w:spacing w:after="20"/>
              <w:ind w:left="20"/>
              <w:jc w:val="both"/>
            </w:pPr>
            <w:r>
              <w:rPr>
                <w:rFonts w:ascii="Times New Roman"/>
                <w:b w:val="false"/>
                <w:i w:val="false"/>
                <w:color w:val="000000"/>
                <w:sz w:val="20"/>
              </w:rPr>
              <w:t>
</w:t>
            </w:r>
            <w:r>
              <w:rPr>
                <w:rFonts w:ascii="Times New Roman"/>
                <w:b w:val="false"/>
                <w:i w:val="false"/>
                <w:color w:val="000000"/>
                <w:sz w:val="20"/>
              </w:rPr>
              <w:t>іргелі зерттеулермен айналысатын ғылыми-зерттеу институттарын тікелей қаржыландыруды енгізуді (осындай ғылыми ұйымдарды іріктеу мен қаржыландырудың айқын қағидаларын әзірлей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гранттық қаржыландыру мерзімін 5 жылға дейін ұлғайтуды;</w:t>
            </w:r>
          </w:p>
          <w:p>
            <w:pPr>
              <w:spacing w:after="20"/>
              <w:ind w:left="20"/>
              <w:jc w:val="both"/>
            </w:pPr>
            <w:r>
              <w:rPr>
                <w:rFonts w:ascii="Times New Roman"/>
                <w:b w:val="false"/>
                <w:i w:val="false"/>
                <w:color w:val="000000"/>
                <w:sz w:val="20"/>
              </w:rPr>
              <w:t>
Ұлттық ғылыми кеңестердің шешімдерін апелляцияға беру институтын енгізуді кездейтін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3"/>
          <w:p>
            <w:pPr>
              <w:spacing w:after="20"/>
              <w:ind w:left="20"/>
              <w:jc w:val="both"/>
            </w:pPr>
            <w:r>
              <w:rPr>
                <w:rFonts w:ascii="Times New Roman"/>
                <w:b w:val="false"/>
                <w:i w:val="false"/>
                <w:color w:val="000000"/>
                <w:sz w:val="20"/>
              </w:rPr>
              <w:t>
Қазақстан Республикасы Заңының жобасы</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w:t>
            </w:r>
          </w:p>
          <w:p>
            <w:pPr>
              <w:spacing w:after="20"/>
              <w:ind w:left="20"/>
              <w:jc w:val="both"/>
            </w:pPr>
            <w:r>
              <w:rPr>
                <w:rFonts w:ascii="Times New Roman"/>
                <w:b w:val="false"/>
                <w:i w:val="false"/>
                <w:color w:val="000000"/>
                <w:sz w:val="20"/>
              </w:rPr>
              <w:t>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4"/>
          <w:p>
            <w:pPr>
              <w:spacing w:after="20"/>
              <w:ind w:left="20"/>
              <w:jc w:val="both"/>
            </w:pPr>
            <w:r>
              <w:rPr>
                <w:rFonts w:ascii="Times New Roman"/>
                <w:b w:val="false"/>
                <w:i w:val="false"/>
                <w:color w:val="000000"/>
                <w:sz w:val="20"/>
              </w:rPr>
              <w:t>
2021 жылғы 7 қазан</w:t>
            </w:r>
          </w:p>
          <w:bookmarkEnd w:id="44"/>
          <w:p>
            <w:pPr>
              <w:spacing w:after="20"/>
              <w:ind w:left="20"/>
              <w:jc w:val="both"/>
            </w:pPr>
            <w:r>
              <w:rPr>
                <w:rFonts w:ascii="Times New Roman"/>
                <w:b w:val="false"/>
                <w:i w:val="false"/>
                <w:color w:val="000000"/>
                <w:sz w:val="20"/>
              </w:rPr>
              <w:t>
2021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Өңірлік саясатты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 органдары жұмысының сапасына тұрғындардың көзқарасы туралы шынайы мәлімет алу үшін тәуелсіз әлеуметтік сауалнама жүргізуді көздейтін, барлық деңгейдегі әкімдердің жұмысын бағалау тәсілін оңтайландыру бойынша ұсыныстар топтамасын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5"/>
          <w:p>
            <w:pPr>
              <w:spacing w:after="20"/>
              <w:ind w:left="20"/>
              <w:jc w:val="both"/>
            </w:pPr>
            <w:r>
              <w:rPr>
                <w:rFonts w:ascii="Times New Roman"/>
                <w:b w:val="false"/>
                <w:i w:val="false"/>
                <w:color w:val="000000"/>
                <w:sz w:val="20"/>
              </w:rPr>
              <w:t>
Президент</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Үкімет, МҚІА,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Қазақстан Республикасының 2025 жылға дейінгі жалпыұлттық басымдықтарына және Қазақстан Республикасының 2025 жылға дейінгі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6"/>
          <w:p>
            <w:pPr>
              <w:spacing w:after="20"/>
              <w:ind w:left="20"/>
              <w:jc w:val="both"/>
            </w:pPr>
            <w:r>
              <w:rPr>
                <w:rFonts w:ascii="Times New Roman"/>
                <w:b w:val="false"/>
                <w:i w:val="false"/>
                <w:color w:val="000000"/>
                <w:sz w:val="20"/>
              </w:rPr>
              <w:t>
Президент</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7"/>
          <w:p>
            <w:pPr>
              <w:spacing w:after="20"/>
              <w:ind w:left="20"/>
              <w:jc w:val="both"/>
            </w:pPr>
            <w:r>
              <w:rPr>
                <w:rFonts w:ascii="Times New Roman"/>
                <w:b w:val="false"/>
                <w:i w:val="false"/>
                <w:color w:val="000000"/>
                <w:sz w:val="20"/>
              </w:rPr>
              <w:t>
Үкімет,</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СЖРА,</w:t>
            </w:r>
          </w:p>
          <w:p>
            <w:pPr>
              <w:spacing w:after="20"/>
              <w:ind w:left="20"/>
              <w:jc w:val="both"/>
            </w:pPr>
            <w:r>
              <w:rPr>
                <w:rFonts w:ascii="Times New Roman"/>
                <w:b w:val="false"/>
                <w:i w:val="false"/>
                <w:color w:val="000000"/>
                <w:sz w:val="20"/>
              </w:rPr>
              <w:t>
Нұр-Сұлтан,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жоспарына сәйкес облыстардың, Нұрсұлтан, Алматы және Шымкент қалаларының даму жоспарларын жаңарту, сондай-ақ әрбір өңір үшін инфрақұрылымдық даму жоспарларын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заңнамасына "бөлшектенген" бюджетті енгізуге бағытталган түзетулер топтамасын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ЕК,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актілерге бюджеттік процестерді жеңілдетуге, бюрократияны барынша азайтуға, бюджетті жоспарлау мен атқарудың цифрлық құралдарын қолдануды кеңейтуге, жан басына шаққанда қаржыландыру тетігін кеңінен қолдануға, бюджет лимиттерін бөлудің объективті әдістемесін енгізуге бағытталған түзетулер топтамасын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мүдделі мемлекеттік органдардың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ЕК,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бюджеттік бағдарламалар әкімшілерінің жауапкершілігін арттыруға бағытталған түзетулер топтамасын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объектілерінің сметалық құнын үнемі артық көрсетуге жол бермеу мақсатында Қолданыстағы нормативтік база мен тәжірибені түбегейлі қайта қарау жөніндегі жол картасының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8"/>
          <w:p>
            <w:pPr>
              <w:spacing w:after="20"/>
              <w:ind w:left="20"/>
              <w:jc w:val="both"/>
            </w:pPr>
            <w:r>
              <w:rPr>
                <w:rFonts w:ascii="Times New Roman"/>
                <w:b w:val="false"/>
                <w:i w:val="false"/>
                <w:color w:val="000000"/>
                <w:sz w:val="20"/>
              </w:rPr>
              <w:t>
Президент</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9"/>
          <w:p>
            <w:pPr>
              <w:spacing w:after="20"/>
              <w:ind w:left="20"/>
              <w:jc w:val="both"/>
            </w:pPr>
            <w:r>
              <w:rPr>
                <w:rFonts w:ascii="Times New Roman"/>
                <w:b w:val="false"/>
                <w:i w:val="false"/>
                <w:color w:val="000000"/>
                <w:sz w:val="20"/>
              </w:rPr>
              <w:t>
Үкімет,</w:t>
            </w:r>
          </w:p>
          <w:bookmarkEnd w:id="49"/>
          <w:p>
            <w:pPr>
              <w:spacing w:after="20"/>
              <w:ind w:left="20"/>
              <w:jc w:val="both"/>
            </w:pPr>
            <w:r>
              <w:rPr>
                <w:rFonts w:ascii="Times New Roman"/>
                <w:b w:val="false"/>
                <w:i w:val="false"/>
                <w:color w:val="000000"/>
                <w:sz w:val="20"/>
              </w:rPr>
              <w:t>
ЕК, ҚМА, СЖҚА, "Атамекен" ҮКП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қаржылық дербестігін арттыру бойынша ұсыныстар топтамасын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0"/>
          <w:p>
            <w:pPr>
              <w:spacing w:after="20"/>
              <w:ind w:left="20"/>
              <w:jc w:val="both"/>
            </w:pPr>
            <w:r>
              <w:rPr>
                <w:rFonts w:ascii="Times New Roman"/>
                <w:b w:val="false"/>
                <w:i w:val="false"/>
                <w:color w:val="000000"/>
                <w:sz w:val="20"/>
              </w:rPr>
              <w:t>
Президент</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1"/>
          <w:p>
            <w:pPr>
              <w:spacing w:after="20"/>
              <w:ind w:left="20"/>
              <w:jc w:val="both"/>
            </w:pPr>
            <w:r>
              <w:rPr>
                <w:rFonts w:ascii="Times New Roman"/>
                <w:b w:val="false"/>
                <w:i w:val="false"/>
                <w:color w:val="000000"/>
                <w:sz w:val="20"/>
              </w:rPr>
              <w:t>
Үкімет,</w:t>
            </w:r>
          </w:p>
          <w:bookmarkEnd w:id="51"/>
          <w:p>
            <w:pPr>
              <w:spacing w:after="20"/>
              <w:ind w:left="20"/>
              <w:jc w:val="both"/>
            </w:pPr>
            <w:r>
              <w:rPr>
                <w:rFonts w:ascii="Times New Roman"/>
                <w:b w:val="false"/>
                <w:i w:val="false"/>
                <w:color w:val="000000"/>
                <w:sz w:val="20"/>
              </w:rPr>
              <w:t>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Агломерацияларды дамыту туралы заңның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ескере отырып, халықтың жайлы тұруы үшін қалалардың кешенді құрылысының жаңа стандарттарын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2"/>
          <w:p>
            <w:pPr>
              <w:spacing w:after="20"/>
              <w:ind w:left="20"/>
              <w:jc w:val="both"/>
            </w:pPr>
            <w:r>
              <w:rPr>
                <w:rFonts w:ascii="Times New Roman"/>
                <w:b w:val="false"/>
                <w:i w:val="false"/>
                <w:color w:val="000000"/>
                <w:sz w:val="20"/>
              </w:rPr>
              <w:t>
Президент</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болашағы бар ауылдарды дамытуды көздейтін "адамдар - инфрақұрылымға" қағидатын бекіте отырып, Қазақстан Республикасының Аумақтық даму жоспарын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3"/>
          <w:p>
            <w:pPr>
              <w:spacing w:after="20"/>
              <w:ind w:left="20"/>
              <w:jc w:val="both"/>
            </w:pPr>
            <w:r>
              <w:rPr>
                <w:rFonts w:ascii="Times New Roman"/>
                <w:b w:val="false"/>
                <w:i w:val="false"/>
                <w:color w:val="000000"/>
                <w:sz w:val="20"/>
              </w:rPr>
              <w:t>
Қазақстан</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Президентінің</w:t>
            </w:r>
          </w:p>
          <w:p>
            <w:pPr>
              <w:spacing w:after="20"/>
              <w:ind w:left="20"/>
              <w:jc w:val="both"/>
            </w:pPr>
            <w:r>
              <w:rPr>
                <w:rFonts w:ascii="Times New Roman"/>
                <w:b w:val="false"/>
                <w:i w:val="false"/>
                <w:color w:val="000000"/>
                <w:sz w:val="20"/>
              </w:rPr>
              <w:t>
Жарлығы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4"/>
          <w:p>
            <w:pPr>
              <w:spacing w:after="20"/>
              <w:ind w:left="20"/>
              <w:jc w:val="both"/>
            </w:pPr>
            <w:r>
              <w:rPr>
                <w:rFonts w:ascii="Times New Roman"/>
                <w:b w:val="false"/>
                <w:i w:val="false"/>
                <w:color w:val="000000"/>
                <w:sz w:val="20"/>
              </w:rPr>
              <w:t>
Үкімет,</w:t>
            </w:r>
          </w:p>
          <w:bookmarkEnd w:id="54"/>
          <w:p>
            <w:pPr>
              <w:spacing w:after="20"/>
              <w:ind w:left="20"/>
              <w:jc w:val="both"/>
            </w:pPr>
            <w:r>
              <w:rPr>
                <w:rFonts w:ascii="Times New Roman"/>
                <w:b w:val="false"/>
                <w:i w:val="false"/>
                <w:color w:val="000000"/>
                <w:sz w:val="20"/>
              </w:rPr>
              <w:t>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Моноқалалардағы тыныс-тіршілікті одан әрі жандандыру жөнінде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5"/>
          <w:p>
            <w:pPr>
              <w:spacing w:after="20"/>
              <w:ind w:left="20"/>
              <w:jc w:val="both"/>
            </w:pPr>
            <w:r>
              <w:rPr>
                <w:rFonts w:ascii="Times New Roman"/>
                <w:b w:val="false"/>
                <w:i w:val="false"/>
                <w:color w:val="000000"/>
                <w:sz w:val="20"/>
              </w:rPr>
              <w:t>
Президент</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абаттандыру және тұрғын үй-коммуналдық шаруашылығы бағдарламаларына "халық қатысатын" бюджетті 10 есе ұлғайту (5 %-дан кем болмайтын деңгейге дейін жеткізе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6"/>
          <w:p>
            <w:pPr>
              <w:spacing w:after="20"/>
              <w:ind w:left="20"/>
              <w:jc w:val="both"/>
            </w:pPr>
            <w:r>
              <w:rPr>
                <w:rFonts w:ascii="Times New Roman"/>
                <w:b w:val="false"/>
                <w:i w:val="false"/>
                <w:color w:val="000000"/>
                <w:sz w:val="20"/>
              </w:rPr>
              <w:t>
Президент</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абаттандыру және тұрғын үй-коммуналдық шаруашылығы бағдарламаларында "халық катысатын" бюджетті бекіту процесінің ашықтығын арттырып, сондай-ақ әкімшілік- аумақтық бірліктердің басқа деңгейлеріне тарата отырып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7"/>
          <w:p>
            <w:pPr>
              <w:spacing w:after="20"/>
              <w:ind w:left="20"/>
              <w:jc w:val="both"/>
            </w:pPr>
            <w:r>
              <w:rPr>
                <w:rFonts w:ascii="Times New Roman"/>
                <w:b w:val="false"/>
                <w:i w:val="false"/>
                <w:color w:val="000000"/>
                <w:sz w:val="20"/>
              </w:rPr>
              <w:t>
Мына ауқымды жобаларды іске асыру бойынша жол карталарын қабылдау:</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Алматыдағы ЖЭО-2 алаңында булы газ кондырғысын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ЖЭО-3 жаңғырту және ЖЭО-1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Түркістан облысында қуаты 1000 МВт және оңтүстік өңірде (оның ішінде Талдықорған және Қызылорда қалаларында) өзге қуатты булы газ қондырғысын салу;</w:t>
            </w:r>
          </w:p>
          <w:p>
            <w:pPr>
              <w:spacing w:after="20"/>
              <w:ind w:left="20"/>
              <w:jc w:val="both"/>
            </w:pPr>
            <w:r>
              <w:rPr>
                <w:rFonts w:ascii="Times New Roman"/>
                <w:b w:val="false"/>
                <w:i w:val="false"/>
                <w:color w:val="000000"/>
                <w:sz w:val="20"/>
              </w:rPr>
              <w:t>
Алматы қаласы мен Алматы облысында кәбіл желілерін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8"/>
          <w:p>
            <w:pPr>
              <w:spacing w:after="20"/>
              <w:ind w:left="20"/>
              <w:jc w:val="both"/>
            </w:pPr>
            <w:r>
              <w:rPr>
                <w:rFonts w:ascii="Times New Roman"/>
                <w:b w:val="false"/>
                <w:i w:val="false"/>
                <w:color w:val="000000"/>
                <w:sz w:val="20"/>
              </w:rPr>
              <w:t>
Президент</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ҮӘҚ"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инвесторлармен бірлесіп кемінде 2400 МВт жаңартылатын қуат көздерін елдің түрлі өңірлерінде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9"/>
          <w:p>
            <w:pPr>
              <w:spacing w:after="20"/>
              <w:ind w:left="20"/>
              <w:jc w:val="both"/>
            </w:pPr>
            <w:r>
              <w:rPr>
                <w:rFonts w:ascii="Times New Roman"/>
                <w:b w:val="false"/>
                <w:i w:val="false"/>
                <w:color w:val="000000"/>
                <w:sz w:val="20"/>
              </w:rPr>
              <w:t>
Президент</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0"/>
          <w:p>
            <w:pPr>
              <w:spacing w:after="20"/>
              <w:ind w:left="20"/>
              <w:jc w:val="both"/>
            </w:pPr>
            <w:r>
              <w:rPr>
                <w:rFonts w:ascii="Times New Roman"/>
                <w:b w:val="false"/>
                <w:i w:val="false"/>
                <w:color w:val="000000"/>
                <w:sz w:val="20"/>
              </w:rPr>
              <w:t>
2021-2025</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жылдар</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Мейлінше ластанған 10 қаланы газға және баламалы қуат көздеріне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1"/>
          <w:p>
            <w:pPr>
              <w:spacing w:after="20"/>
              <w:ind w:left="20"/>
              <w:jc w:val="both"/>
            </w:pPr>
            <w:r>
              <w:rPr>
                <w:rFonts w:ascii="Times New Roman"/>
                <w:b w:val="false"/>
                <w:i w:val="false"/>
                <w:color w:val="000000"/>
                <w:sz w:val="20"/>
              </w:rPr>
              <w:t>
Президент</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2"/>
          <w:p>
            <w:pPr>
              <w:spacing w:after="20"/>
              <w:ind w:left="20"/>
              <w:jc w:val="both"/>
            </w:pPr>
            <w:r>
              <w:rPr>
                <w:rFonts w:ascii="Times New Roman"/>
                <w:b w:val="false"/>
                <w:i w:val="false"/>
                <w:color w:val="000000"/>
                <w:sz w:val="20"/>
              </w:rPr>
              <w:t>
2021-2025</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жылдар</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Қашаған кен орнында газ өңдеу зауытын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3"/>
          <w:p>
            <w:pPr>
              <w:spacing w:after="20"/>
              <w:ind w:left="20"/>
              <w:jc w:val="both"/>
            </w:pPr>
            <w:r>
              <w:rPr>
                <w:rFonts w:ascii="Times New Roman"/>
                <w:b w:val="false"/>
                <w:i w:val="false"/>
                <w:color w:val="000000"/>
                <w:sz w:val="20"/>
              </w:rPr>
              <w:t>
Президент</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ҮӘҚ"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4"/>
          <w:p>
            <w:pPr>
              <w:spacing w:after="20"/>
              <w:ind w:left="20"/>
              <w:jc w:val="both"/>
            </w:pPr>
            <w:r>
              <w:rPr>
                <w:rFonts w:ascii="Times New Roman"/>
                <w:b w:val="false"/>
                <w:i w:val="false"/>
                <w:color w:val="000000"/>
                <w:sz w:val="20"/>
              </w:rPr>
              <w:t>
2021-2023</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жылдар</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 Солтүстік Кавказ" магистралды газ құбырының лупингін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5"/>
          <w:p>
            <w:pPr>
              <w:spacing w:after="20"/>
              <w:ind w:left="20"/>
              <w:jc w:val="both"/>
            </w:pPr>
            <w:r>
              <w:rPr>
                <w:rFonts w:ascii="Times New Roman"/>
                <w:b w:val="false"/>
                <w:i w:val="false"/>
                <w:color w:val="000000"/>
                <w:sz w:val="20"/>
              </w:rPr>
              <w:t>
Президент</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ҮӘҚ"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6"/>
          <w:p>
            <w:pPr>
              <w:spacing w:after="20"/>
              <w:ind w:left="20"/>
              <w:jc w:val="both"/>
            </w:pPr>
            <w:r>
              <w:rPr>
                <w:rFonts w:ascii="Times New Roman"/>
                <w:b w:val="false"/>
                <w:i w:val="false"/>
                <w:color w:val="000000"/>
                <w:sz w:val="20"/>
              </w:rPr>
              <w:t>
2021-2026</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жылдар</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Жаңаөзен" магистралды газ құбырын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7"/>
          <w:p>
            <w:pPr>
              <w:spacing w:after="20"/>
              <w:ind w:left="20"/>
              <w:jc w:val="both"/>
            </w:pPr>
            <w:r>
              <w:rPr>
                <w:rFonts w:ascii="Times New Roman"/>
                <w:b w:val="false"/>
                <w:i w:val="false"/>
                <w:color w:val="000000"/>
                <w:sz w:val="20"/>
              </w:rPr>
              <w:t>
Президент</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8"/>
          <w:p>
            <w:pPr>
              <w:spacing w:after="20"/>
              <w:ind w:left="20"/>
              <w:jc w:val="both"/>
            </w:pPr>
            <w:r>
              <w:rPr>
                <w:rFonts w:ascii="Times New Roman"/>
                <w:b w:val="false"/>
                <w:i w:val="false"/>
                <w:color w:val="000000"/>
                <w:sz w:val="20"/>
              </w:rPr>
              <w:t>
Үкімет,</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"Самұрық-Қазына"</w:t>
            </w:r>
          </w:p>
          <w:p>
            <w:pPr>
              <w:spacing w:after="20"/>
              <w:ind w:left="20"/>
              <w:jc w:val="both"/>
            </w:pPr>
            <w:r>
              <w:rPr>
                <w:rFonts w:ascii="Times New Roman"/>
                <w:b w:val="false"/>
                <w:i w:val="false"/>
                <w:color w:val="000000"/>
                <w:sz w:val="20"/>
              </w:rPr>
              <w:t>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9"/>
          <w:p>
            <w:pPr>
              <w:spacing w:after="20"/>
              <w:ind w:left="20"/>
              <w:jc w:val="both"/>
            </w:pPr>
            <w:r>
              <w:rPr>
                <w:rFonts w:ascii="Times New Roman"/>
                <w:b w:val="false"/>
                <w:i w:val="false"/>
                <w:color w:val="000000"/>
                <w:sz w:val="20"/>
              </w:rPr>
              <w:t>
2021-2025</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жылдар</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Кендірлі кентінде су тұщытатын зауыт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70"/>
          <w:p>
            <w:pPr>
              <w:spacing w:after="20"/>
              <w:ind w:left="20"/>
              <w:jc w:val="both"/>
            </w:pPr>
            <w:r>
              <w:rPr>
                <w:rFonts w:ascii="Times New Roman"/>
                <w:b w:val="false"/>
                <w:i w:val="false"/>
                <w:color w:val="000000"/>
                <w:sz w:val="20"/>
              </w:rPr>
              <w:t>
Президент</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1"/>
          <w:p>
            <w:pPr>
              <w:spacing w:after="20"/>
              <w:ind w:left="20"/>
              <w:jc w:val="both"/>
            </w:pPr>
            <w:r>
              <w:rPr>
                <w:rFonts w:ascii="Times New Roman"/>
                <w:b w:val="false"/>
                <w:i w:val="false"/>
                <w:color w:val="000000"/>
                <w:sz w:val="20"/>
              </w:rPr>
              <w:t>
2021-2024</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жылдар</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үнемдеу технологияларын енгізуді ынталандыру және цифрландыру негізінде су түтынуды тиімді реттеу бойынша нақты шаралар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72"/>
          <w:p>
            <w:pPr>
              <w:spacing w:after="20"/>
              <w:ind w:left="20"/>
              <w:jc w:val="both"/>
            </w:pPr>
            <w:r>
              <w:rPr>
                <w:rFonts w:ascii="Times New Roman"/>
                <w:b w:val="false"/>
                <w:i w:val="false"/>
                <w:color w:val="000000"/>
                <w:sz w:val="20"/>
              </w:rPr>
              <w:t>
Президент</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Қазақстан" ұлттық жобасы аясында 120 каналды реконструкциялауды, сондай-ақ Ақмола, Алматы, Батыс Қазақстан, Жамбыл, Қызылорда, Түркістан облыстарында 9 су қоймасын салуды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3"/>
          <w:p>
            <w:pPr>
              <w:spacing w:after="20"/>
              <w:ind w:left="20"/>
              <w:jc w:val="both"/>
            </w:pPr>
            <w:r>
              <w:rPr>
                <w:rFonts w:ascii="Times New Roman"/>
                <w:b w:val="false"/>
                <w:i w:val="false"/>
                <w:color w:val="000000"/>
                <w:sz w:val="20"/>
              </w:rPr>
              <w:t>
Қазақстан</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Үкіметінің</w:t>
            </w:r>
          </w:p>
          <w:p>
            <w:pPr>
              <w:spacing w:after="20"/>
              <w:ind w:left="20"/>
              <w:jc w:val="both"/>
            </w:pPr>
            <w:r>
              <w:rPr>
                <w:rFonts w:ascii="Times New Roman"/>
                <w:b w:val="false"/>
                <w:i w:val="false"/>
                <w:color w:val="000000"/>
                <w:sz w:val="20"/>
              </w:rPr>
              <w:t>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ұлттық жобасы ("Қуатты өңірлер - елдің драйвері") шеңберінде, оның ішінде "Астрахань - Маңғыстау" магистралды су құбырын жаңғырту арқылы 5 жыл ішінде барлық қалалар мен ауылдарды таза ауыз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4"/>
          <w:p>
            <w:pPr>
              <w:spacing w:after="20"/>
              <w:ind w:left="20"/>
              <w:jc w:val="both"/>
            </w:pPr>
            <w:r>
              <w:rPr>
                <w:rFonts w:ascii="Times New Roman"/>
                <w:b w:val="false"/>
                <w:i w:val="false"/>
                <w:color w:val="000000"/>
                <w:sz w:val="20"/>
              </w:rPr>
              <w:t>
Қазақстан</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Үкіметінің</w:t>
            </w:r>
          </w:p>
          <w:p>
            <w:pPr>
              <w:spacing w:after="20"/>
              <w:ind w:left="20"/>
              <w:jc w:val="both"/>
            </w:pPr>
            <w:r>
              <w:rPr>
                <w:rFonts w:ascii="Times New Roman"/>
                <w:b w:val="false"/>
                <w:i w:val="false"/>
                <w:color w:val="000000"/>
                <w:sz w:val="20"/>
              </w:rPr>
              <w:t>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саланы дамытуды және отандық білікті кадрларды, оның ішінде атом саласындағы инженерлерді даярлауды ескере отырып, Қазақстанда қауіпсіз атом мен сутегі энергетикасын дамыту жөнінде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5"/>
          <w:p>
            <w:pPr>
              <w:spacing w:after="20"/>
              <w:ind w:left="20"/>
              <w:jc w:val="both"/>
            </w:pPr>
            <w:r>
              <w:rPr>
                <w:rFonts w:ascii="Times New Roman"/>
                <w:b w:val="false"/>
                <w:i w:val="false"/>
                <w:color w:val="000000"/>
                <w:sz w:val="20"/>
              </w:rPr>
              <w:t>
Президент</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Еңбек нарығында тиімді экожүйе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жүмыскерлерді қүзыретін жетілдіруге ынталандыру мәселелерін реттеуге бағытталған "Кәсіби біліктіліктер туралы" Қазақстан Республикасы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МҚІА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жаңа нысандарын (әлеуметтік және медициналық сақтандыру, зейнетақымен қамсыздандыру, салық салу), оның ішінде интернет- платформалар негізінде жүзеге асырылатындарын реттеудің тетігін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6"/>
          <w:p>
            <w:pPr>
              <w:spacing w:after="20"/>
              <w:ind w:left="20"/>
              <w:jc w:val="both"/>
            </w:pPr>
            <w:r>
              <w:rPr>
                <w:rFonts w:ascii="Times New Roman"/>
                <w:b w:val="false"/>
                <w:i w:val="false"/>
                <w:color w:val="000000"/>
                <w:sz w:val="20"/>
              </w:rPr>
              <w:t>
Президент</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 жүмыс істейтін азаматтарының құқықтарын қорғау тетіктерін де көрсете отырып, Қазақстан Республикасы Көші-қон саясатының жаңа тұжырымдамасын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77"/>
          <w:p>
            <w:pPr>
              <w:spacing w:after="20"/>
              <w:ind w:left="20"/>
              <w:jc w:val="both"/>
            </w:pPr>
            <w:r>
              <w:rPr>
                <w:rFonts w:ascii="Times New Roman"/>
                <w:b w:val="false"/>
                <w:i w:val="false"/>
                <w:color w:val="000000"/>
                <w:sz w:val="20"/>
              </w:rPr>
              <w:t>
Қазақстан</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Үкіметінің</w:t>
            </w:r>
          </w:p>
          <w:p>
            <w:pPr>
              <w:spacing w:after="20"/>
              <w:ind w:left="20"/>
              <w:jc w:val="both"/>
            </w:pPr>
            <w:r>
              <w:rPr>
                <w:rFonts w:ascii="Times New Roman"/>
                <w:b w:val="false"/>
                <w:i w:val="false"/>
                <w:color w:val="000000"/>
                <w:sz w:val="20"/>
              </w:rPr>
              <w:t>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8"/>
          <w:p>
            <w:pPr>
              <w:spacing w:after="20"/>
              <w:ind w:left="20"/>
              <w:jc w:val="both"/>
            </w:pPr>
            <w:r>
              <w:rPr>
                <w:rFonts w:ascii="Times New Roman"/>
                <w:b w:val="false"/>
                <w:i w:val="false"/>
                <w:color w:val="000000"/>
                <w:sz w:val="20"/>
              </w:rPr>
              <w:t>
Шаралар кешенін әзірлеу, оның ішінде:</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елдің оңтүстігінен солтүстігіне қоныс аударатын азаматтарға жәрдемақылар бөлудің қолданыстағы тетігін қайта форматтауды, жәрдемақыларды тек әкімдіктер арқылы ғана емес, сол сияқты оңтүстік өңірлерден жұмыскерлерді өз бетінше жалдайтын жұмыс берушілердің шығыстарын өтеу жолымен де беруді;</w:t>
            </w:r>
          </w:p>
          <w:p>
            <w:pPr>
              <w:spacing w:after="20"/>
              <w:ind w:left="20"/>
              <w:jc w:val="both"/>
            </w:pPr>
            <w:r>
              <w:rPr>
                <w:rFonts w:ascii="Times New Roman"/>
                <w:b w:val="false"/>
                <w:i w:val="false"/>
                <w:color w:val="000000"/>
                <w:sz w:val="20"/>
              </w:rPr>
              <w:t>
өзінің жеке бизнесімен айналысқысы келетін қоныс аударушыларга үй салу үшін ғана емес, сол сияқты мемлекеттік қолдау шараларына неғұрлым кеңінен қол жеткізуін қамтамасыз ете отырып, ауыл шаруашылығы қызметін жүргізу үшін де жер учаскелерін беру мүмкіндігін көздеу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9"/>
          <w:p>
            <w:pPr>
              <w:spacing w:after="20"/>
              <w:ind w:left="20"/>
              <w:jc w:val="both"/>
            </w:pPr>
            <w:r>
              <w:rPr>
                <w:rFonts w:ascii="Times New Roman"/>
                <w:b w:val="false"/>
                <w:i w:val="false"/>
                <w:color w:val="000000"/>
                <w:sz w:val="20"/>
              </w:rPr>
              <w:t>
Президент</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патерналистік көңіл-күй мен әлеуметтік масылдықты төмендетуге бағытталған ақпараттық жұмысты күшейту жөніндегі шаралар кешенін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Әзірленіп жатқан Әлеуметтік кодекске патерналистік және масылдық ұстанымдарды әлеуметтік саясатта қолдануды азайтуға бағытталған тетіктерді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Кодексінің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Саяси жаңғыру және адам құқығын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жүйесін бейімдеу және оларды алудың оңайлатылган режимін енгізу арқылы ауылдық үкіметтік емес үйымдардың сұраныстарын ескеру және ауылда әлеуметтік белсенділікке серпін беру үшін ауылдық жерлерде азаматтык бастамаларды қолдаудың тиімді тетігін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0"/>
          <w:p>
            <w:pPr>
              <w:spacing w:after="20"/>
              <w:ind w:left="20"/>
              <w:jc w:val="both"/>
            </w:pPr>
            <w:r>
              <w:rPr>
                <w:rFonts w:ascii="Times New Roman"/>
                <w:b w:val="false"/>
                <w:i w:val="false"/>
                <w:color w:val="000000"/>
                <w:sz w:val="20"/>
              </w:rPr>
              <w:t>
Президент</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аудандар, облыстық маңызы бар қалалар әкімдерінің тікелей сайлауын, оның ішінде пилоттық режимде өткізу үшін қажетті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1"/>
          <w:p>
            <w:pPr>
              <w:spacing w:after="20"/>
              <w:ind w:left="20"/>
              <w:jc w:val="both"/>
            </w:pPr>
            <w:r>
              <w:rPr>
                <w:rFonts w:ascii="Times New Roman"/>
                <w:b w:val="false"/>
                <w:i w:val="false"/>
                <w:color w:val="000000"/>
                <w:sz w:val="20"/>
              </w:rPr>
              <w:t>
Қазақстан Республикасы Заңының жобасы</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Республикасының</w:t>
            </w:r>
          </w:p>
          <w:p>
            <w:pPr>
              <w:spacing w:after="20"/>
              <w:ind w:left="20"/>
              <w:jc w:val="both"/>
            </w:pPr>
            <w:r>
              <w:rPr>
                <w:rFonts w:ascii="Times New Roman"/>
                <w:b w:val="false"/>
                <w:i w:val="false"/>
                <w:color w:val="000000"/>
                <w:sz w:val="20"/>
              </w:rPr>
              <w:t>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2"/>
          <w:p>
            <w:pPr>
              <w:spacing w:after="20"/>
              <w:ind w:left="20"/>
              <w:jc w:val="both"/>
            </w:pPr>
            <w:r>
              <w:rPr>
                <w:rFonts w:ascii="Times New Roman"/>
                <w:b w:val="false"/>
                <w:i w:val="false"/>
                <w:color w:val="000000"/>
                <w:sz w:val="20"/>
              </w:rPr>
              <w:t>
Үкімет,</w:t>
            </w:r>
          </w:p>
          <w:bookmarkEnd w:id="82"/>
          <w:p>
            <w:pPr>
              <w:spacing w:after="20"/>
              <w:ind w:left="20"/>
              <w:jc w:val="both"/>
            </w:pPr>
            <w:r>
              <w:rPr>
                <w:rFonts w:ascii="Times New Roman"/>
                <w:b w:val="false"/>
                <w:i w:val="false"/>
                <w:color w:val="000000"/>
                <w:sz w:val="20"/>
              </w:rPr>
              <w:t>
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3"/>
          <w:p>
            <w:pPr>
              <w:spacing w:after="20"/>
              <w:ind w:left="20"/>
              <w:jc w:val="both"/>
            </w:pPr>
            <w:r>
              <w:rPr>
                <w:rFonts w:ascii="Times New Roman"/>
                <w:b w:val="false"/>
                <w:i w:val="false"/>
                <w:color w:val="000000"/>
                <w:sz w:val="20"/>
              </w:rPr>
              <w:t>
2022 жылғы желтоқсан</w:t>
            </w:r>
          </w:p>
          <w:bookmarkEnd w:id="83"/>
          <w:p>
            <w:pPr>
              <w:spacing w:after="20"/>
              <w:ind w:left="20"/>
              <w:jc w:val="both"/>
            </w:pPr>
            <w:r>
              <w:rPr>
                <w:rFonts w:ascii="Times New Roman"/>
                <w:b w:val="false"/>
                <w:i w:val="false"/>
                <w:color w:val="000000"/>
                <w:sz w:val="20"/>
              </w:rPr>
              <w:t>
2023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 мандаттарды бөлу кезінде квотаны міндетті есепке алу туралы норманы бекіту, сондай-ақ әйелдер мен жастардан басқа, ерекше қажеттіліктері бар адамдар үшін де квота белгілеп, квота берілетін азаматтар санаттарының тізбесін кеңейту мақсатында заңнамаға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кодекстің нормаларын Азаматтық және саяси құқықтар туралы халықаралық пактінің Екінші факультативтік Хаттамасының ережелерімен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4"/>
          <w:p>
            <w:pPr>
              <w:spacing w:after="20"/>
              <w:ind w:left="20"/>
              <w:jc w:val="both"/>
            </w:pPr>
            <w:r>
              <w:rPr>
                <w:rFonts w:ascii="Times New Roman"/>
                <w:b w:val="false"/>
                <w:i w:val="false"/>
                <w:color w:val="000000"/>
                <w:sz w:val="20"/>
              </w:rPr>
              <w:t>
Қазақстан</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Республикасының</w:t>
            </w:r>
          </w:p>
          <w:p>
            <w:pPr>
              <w:spacing w:after="20"/>
              <w:ind w:left="20"/>
              <w:jc w:val="both"/>
            </w:pPr>
            <w:r>
              <w:rPr>
                <w:rFonts w:ascii="Times New Roman"/>
                <w:b w:val="false"/>
                <w:i w:val="false"/>
                <w:color w:val="000000"/>
                <w:sz w:val="20"/>
              </w:rPr>
              <w:t>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қоғамдағы құқықтарын және мүмкіндіктерін қолдау мен ілгерілету бөлігінде Қазақстан Республикасының 2030 жылға дейінгі отбасылық және гендерлік саясат тұжырымдамасына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5"/>
          <w:p>
            <w:pPr>
              <w:spacing w:after="20"/>
              <w:ind w:left="20"/>
              <w:jc w:val="both"/>
            </w:pPr>
            <w:r>
              <w:rPr>
                <w:rFonts w:ascii="Times New Roman"/>
                <w:b w:val="false"/>
                <w:i w:val="false"/>
                <w:color w:val="000000"/>
                <w:sz w:val="20"/>
              </w:rPr>
              <w:t>
Қазақстан</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Президентінің</w:t>
            </w:r>
          </w:p>
          <w:p>
            <w:pPr>
              <w:spacing w:after="20"/>
              <w:ind w:left="20"/>
              <w:jc w:val="both"/>
            </w:pPr>
            <w:r>
              <w:rPr>
                <w:rFonts w:ascii="Times New Roman"/>
                <w:b w:val="false"/>
                <w:i w:val="false"/>
                <w:color w:val="000000"/>
                <w:sz w:val="20"/>
              </w:rPr>
              <w:t>
Жарлығы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прокурорлардың айыптау актілерін дайындау жөніндегі құзыретін кезең-кезеңімен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86"/>
          <w:p>
            <w:pPr>
              <w:spacing w:after="20"/>
              <w:ind w:left="20"/>
              <w:jc w:val="both"/>
            </w:pPr>
            <w:r>
              <w:rPr>
                <w:rFonts w:ascii="Times New Roman"/>
                <w:b w:val="false"/>
                <w:i w:val="false"/>
                <w:color w:val="000000"/>
                <w:sz w:val="20"/>
              </w:rPr>
              <w:t>
Қазақстан Республикасы Заңының жобасы</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Республикасының</w:t>
            </w:r>
          </w:p>
          <w:p>
            <w:pPr>
              <w:spacing w:after="20"/>
              <w:ind w:left="20"/>
              <w:jc w:val="both"/>
            </w:pPr>
            <w:r>
              <w:rPr>
                <w:rFonts w:ascii="Times New Roman"/>
                <w:b w:val="false"/>
                <w:i w:val="false"/>
                <w:color w:val="000000"/>
                <w:sz w:val="20"/>
              </w:rPr>
              <w:t>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87"/>
          <w:p>
            <w:pPr>
              <w:spacing w:after="20"/>
              <w:ind w:left="20"/>
              <w:jc w:val="both"/>
            </w:pPr>
            <w:r>
              <w:rPr>
                <w:rFonts w:ascii="Times New Roman"/>
                <w:b w:val="false"/>
                <w:i w:val="false"/>
                <w:color w:val="000000"/>
                <w:sz w:val="20"/>
              </w:rPr>
              <w:t>
2021 жылғы 7 қазан</w:t>
            </w:r>
          </w:p>
          <w:bookmarkEnd w:id="87"/>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сервистік моделінің ауқымын кеңейтуге жергілікті мемлекеттік басқару органдарын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88"/>
          <w:p>
            <w:pPr>
              <w:spacing w:after="20"/>
              <w:ind w:left="20"/>
              <w:jc w:val="both"/>
            </w:pPr>
            <w:r>
              <w:rPr>
                <w:rFonts w:ascii="Times New Roman"/>
                <w:b w:val="false"/>
                <w:i w:val="false"/>
                <w:color w:val="000000"/>
                <w:sz w:val="20"/>
              </w:rPr>
              <w:t>
Президент</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Алаяқтыққа және қаржы пирамидаларына қарсы іс-қимыл жөніндегі шаралар кешенін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89"/>
          <w:p>
            <w:pPr>
              <w:spacing w:after="20"/>
              <w:ind w:left="20"/>
              <w:jc w:val="both"/>
            </w:pPr>
            <w:r>
              <w:rPr>
                <w:rFonts w:ascii="Times New Roman"/>
                <w:b w:val="false"/>
                <w:i w:val="false"/>
                <w:color w:val="000000"/>
                <w:sz w:val="20"/>
              </w:rPr>
              <w:t>
Президент</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ІІМ, ҰҚК, СЖҚА, ҚНРДА, ҚМА, ҰБ, АҚДМ,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толмагандардың, әсіресе ата-анасының қамқорлыгынсыз қалғандардың жыныстық тиіспеушілігіне қарсы қылмыстарды болғызбау және жолын кесу жөніндегі жұмысты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90"/>
          <w:p>
            <w:pPr>
              <w:spacing w:after="20"/>
              <w:ind w:left="20"/>
              <w:jc w:val="both"/>
            </w:pPr>
            <w:r>
              <w:rPr>
                <w:rFonts w:ascii="Times New Roman"/>
                <w:b w:val="false"/>
                <w:i w:val="false"/>
                <w:color w:val="000000"/>
                <w:sz w:val="20"/>
              </w:rPr>
              <w:t>
Президент</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Үкімет, Бала құқықтары женіндегі уэкіл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1"/>
          <w:p>
            <w:pPr>
              <w:spacing w:after="20"/>
              <w:ind w:left="20"/>
              <w:jc w:val="both"/>
            </w:pPr>
            <w:r>
              <w:rPr>
                <w:rFonts w:ascii="Times New Roman"/>
                <w:b w:val="false"/>
                <w:i w:val="false"/>
                <w:color w:val="000000"/>
                <w:sz w:val="20"/>
              </w:rPr>
              <w:t>
2021 жылғы желтоқсан,</w:t>
            </w:r>
          </w:p>
          <w:bookmarkEnd w:id="91"/>
          <w:p>
            <w:pPr>
              <w:spacing w:after="20"/>
              <w:ind w:left="20"/>
              <w:jc w:val="both"/>
            </w:pPr>
            <w:r>
              <w:rPr>
                <w:rFonts w:ascii="Times New Roman"/>
                <w:b w:val="false"/>
                <w:i w:val="false"/>
                <w:color w:val="000000"/>
                <w:sz w:val="20"/>
              </w:rPr>
              <w:t>
2022 жылғы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оның ішінде синтетикалық есірткіні, әсіресе жастар арасында жеткізу, өндіру және өткізу арналарын уақтылы анықтауга және жолын кесуге күш-жігерді жұмылдыра отырып, есірткі қылмысына қарсы іс-қимыл жөніндегі ұйымдастыру-практикалық шаралар кешенін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2"/>
          <w:p>
            <w:pPr>
              <w:spacing w:after="20"/>
              <w:ind w:left="20"/>
              <w:jc w:val="both"/>
            </w:pPr>
            <w:r>
              <w:rPr>
                <w:rFonts w:ascii="Times New Roman"/>
                <w:b w:val="false"/>
                <w:i w:val="false"/>
                <w:color w:val="000000"/>
                <w:sz w:val="20"/>
              </w:rPr>
              <w:t>
Президент</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93"/>
          <w:p>
            <w:pPr>
              <w:spacing w:after="20"/>
              <w:ind w:left="20"/>
              <w:jc w:val="both"/>
            </w:pPr>
            <w:r>
              <w:rPr>
                <w:rFonts w:ascii="Times New Roman"/>
                <w:b w:val="false"/>
                <w:i w:val="false"/>
                <w:color w:val="000000"/>
                <w:sz w:val="20"/>
              </w:rPr>
              <w:t>
"Тұрмыстық сыбайлас жемқорлықты" қоса алғанда, сыбайлас жемқорлыққа қарсы тиімді күрес бойынша</w:t>
            </w:r>
          </w:p>
          <w:bookmarkEnd w:id="93"/>
          <w:p>
            <w:pPr>
              <w:spacing w:after="20"/>
              <w:ind w:left="20"/>
              <w:jc w:val="both"/>
            </w:pPr>
            <w:r>
              <w:rPr>
                <w:rFonts w:ascii="Times New Roman"/>
                <w:b w:val="false"/>
                <w:i w:val="false"/>
                <w:color w:val="000000"/>
                <w:sz w:val="20"/>
              </w:rPr>
              <w:t>
орта мерзімді кезеңге арналған іс-қимыл бағдарламасын айқындайтын стратегиялық құжатты бекітуге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4"/>
          <w:p>
            <w:pPr>
              <w:spacing w:after="20"/>
              <w:ind w:left="20"/>
              <w:jc w:val="both"/>
            </w:pPr>
            <w:r>
              <w:rPr>
                <w:rFonts w:ascii="Times New Roman"/>
                <w:b w:val="false"/>
                <w:i w:val="false"/>
                <w:color w:val="000000"/>
                <w:sz w:val="20"/>
              </w:rPr>
              <w:t>
Қазақстан</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Республикасының</w:t>
            </w:r>
          </w:p>
          <w:p>
            <w:pPr>
              <w:spacing w:after="20"/>
              <w:ind w:left="20"/>
              <w:jc w:val="both"/>
            </w:pPr>
            <w:r>
              <w:rPr>
                <w:rFonts w:ascii="Times New Roman"/>
                <w:b w:val="false"/>
                <w:i w:val="false"/>
                <w:color w:val="000000"/>
                <w:sz w:val="20"/>
              </w:rPr>
              <w:t>
Президенті Жарлығының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 БП, СЖРА,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95"/>
          <w:p>
            <w:pPr>
              <w:spacing w:after="20"/>
              <w:ind w:left="20"/>
              <w:jc w:val="both"/>
            </w:pPr>
            <w:r>
              <w:rPr>
                <w:rFonts w:ascii="Times New Roman"/>
                <w:b w:val="false"/>
                <w:i w:val="false"/>
                <w:color w:val="000000"/>
                <w:sz w:val="20"/>
              </w:rPr>
              <w:t>
2021 жылғы 15 желтоқсанға</w:t>
            </w:r>
          </w:p>
          <w:bookmarkEnd w:id="95"/>
          <w:p>
            <w:pPr>
              <w:spacing w:after="20"/>
              <w:ind w:left="20"/>
              <w:jc w:val="both"/>
            </w:pPr>
            <w:r>
              <w:rPr>
                <w:rFonts w:ascii="Times New Roman"/>
                <w:b w:val="false"/>
                <w:i w:val="false"/>
                <w:color w:val="000000"/>
                <w:sz w:val="20"/>
              </w:rPr>
              <w:t>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қорғаушылар, оның ішінде адвокаттар қызметінің қауіпсіздігін қамтамасыз ету, олардың жұмысына кедергі келтіретін заңсыз әрекеттердің жолын кесу жөнінде шаралар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96"/>
          <w:p>
            <w:pPr>
              <w:spacing w:after="20"/>
              <w:ind w:left="20"/>
              <w:jc w:val="both"/>
            </w:pPr>
            <w:r>
              <w:rPr>
                <w:rFonts w:ascii="Times New Roman"/>
                <w:b w:val="false"/>
                <w:i w:val="false"/>
                <w:color w:val="000000"/>
                <w:sz w:val="20"/>
              </w:rPr>
              <w:t>
Президент</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97"/>
          <w:p>
            <w:pPr>
              <w:spacing w:after="20"/>
              <w:ind w:left="20"/>
              <w:jc w:val="both"/>
            </w:pPr>
            <w:r>
              <w:rPr>
                <w:rFonts w:ascii="Times New Roman"/>
                <w:b w:val="false"/>
                <w:i w:val="false"/>
                <w:color w:val="000000"/>
                <w:sz w:val="20"/>
              </w:rPr>
              <w:t>
Үкімет,</w:t>
            </w:r>
          </w:p>
          <w:bookmarkEnd w:id="97"/>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Ұлттың ұйысуы - одан әрі дамудын басты факторы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мәдениетті және оның талантты өкілдерін ілгерілетуге бағытталған іс жүзіндегі шаралар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98"/>
          <w:p>
            <w:pPr>
              <w:spacing w:after="20"/>
              <w:ind w:left="20"/>
              <w:jc w:val="both"/>
            </w:pPr>
            <w:r>
              <w:rPr>
                <w:rFonts w:ascii="Times New Roman"/>
                <w:b w:val="false"/>
                <w:i w:val="false"/>
                <w:color w:val="000000"/>
                <w:sz w:val="20"/>
              </w:rPr>
              <w:t>
Президент</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индустрияны қолдау қорын құруды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99"/>
          <w:p>
            <w:pPr>
              <w:spacing w:after="20"/>
              <w:ind w:left="20"/>
              <w:jc w:val="both"/>
            </w:pPr>
            <w:r>
              <w:rPr>
                <w:rFonts w:ascii="Times New Roman"/>
                <w:b w:val="false"/>
                <w:i w:val="false"/>
                <w:color w:val="000000"/>
                <w:sz w:val="20"/>
              </w:rPr>
              <w:t>
Президент</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тиісті құжаттарының шеңберінде отаншылдықты, білімге құштарлықты, еңбексүйгіштікті, бірлік пен жауапкершілікті дәріптейтін шараларды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00"/>
          <w:p>
            <w:pPr>
              <w:spacing w:after="20"/>
              <w:ind w:left="20"/>
              <w:jc w:val="both"/>
            </w:pPr>
            <w:r>
              <w:rPr>
                <w:rFonts w:ascii="Times New Roman"/>
                <w:b w:val="false"/>
                <w:i w:val="false"/>
                <w:color w:val="000000"/>
                <w:sz w:val="20"/>
              </w:rPr>
              <w:t>
Президент</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ұлттық немесе нәсілдік белгілері бойынша радикализмнің, кемсітушіліктің, ар-намысы мен абыройын қорлаудың кез келген нысандарының алдын алу мен жолын кесу жөніндегі шаралар кешенін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01"/>
          <w:p>
            <w:pPr>
              <w:spacing w:after="20"/>
              <w:ind w:left="20"/>
              <w:jc w:val="both"/>
            </w:pPr>
            <w:r>
              <w:rPr>
                <w:rFonts w:ascii="Times New Roman"/>
                <w:b w:val="false"/>
                <w:i w:val="false"/>
                <w:color w:val="000000"/>
                <w:sz w:val="20"/>
              </w:rPr>
              <w:t>
Президент</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02"/>
          <w:p>
            <w:pPr>
              <w:spacing w:after="20"/>
              <w:ind w:left="20"/>
              <w:jc w:val="both"/>
            </w:pPr>
            <w:r>
              <w:rPr>
                <w:rFonts w:ascii="Times New Roman"/>
                <w:b w:val="false"/>
                <w:i w:val="false"/>
                <w:color w:val="000000"/>
                <w:sz w:val="20"/>
              </w:rPr>
              <w:t>
Үкімет,</w:t>
            </w:r>
          </w:p>
          <w:bookmarkEnd w:id="102"/>
          <w:p>
            <w:pPr>
              <w:spacing w:after="20"/>
              <w:ind w:left="20"/>
              <w:jc w:val="both"/>
            </w:pPr>
            <w:r>
              <w:rPr>
                <w:rFonts w:ascii="Times New Roman"/>
                <w:b w:val="false"/>
                <w:i w:val="false"/>
                <w:color w:val="000000"/>
                <w:sz w:val="20"/>
              </w:rPr>
              <w:t>
БП,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өркениетті диалог пен өзара құрмет, азаматтық қатысу мәдениетін, сондай-ақ ішкі ынтымақ пен бірліктің негізінде жатқан прогрессивті құндылықтарды нығайтуға зиялы қауымды тарту жөніндегі шаралар кешенін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03"/>
          <w:p>
            <w:pPr>
              <w:spacing w:after="20"/>
              <w:ind w:left="20"/>
              <w:jc w:val="both"/>
            </w:pPr>
            <w:r>
              <w:rPr>
                <w:rFonts w:ascii="Times New Roman"/>
                <w:b w:val="false"/>
                <w:i w:val="false"/>
                <w:color w:val="000000"/>
                <w:sz w:val="20"/>
              </w:rPr>
              <w:t>
Президент</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Қазақстандықтардың әл-ауқатын арттыруға бағытталған бастамалар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2022 жылғы 1 қаңтардан бастап ең төменгі жалақыны 60 мың теңгеге дейін ұлғайтуды көздейтін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04"/>
          <w:p>
            <w:pPr>
              <w:spacing w:after="20"/>
              <w:ind w:left="20"/>
              <w:jc w:val="both"/>
            </w:pPr>
            <w:r>
              <w:rPr>
                <w:rFonts w:ascii="Times New Roman"/>
                <w:b w:val="false"/>
                <w:i w:val="false"/>
                <w:color w:val="000000"/>
                <w:sz w:val="20"/>
              </w:rPr>
              <w:t>
2021 жылғы 7 қазан</w:t>
            </w:r>
          </w:p>
          <w:bookmarkEnd w:id="104"/>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2022 жылғы 1 қаңтардан бастап ең төменгі жалақыны салық, әлеуметтік және басқа да салалардың есептік көрсеткіші ретінде пайдалануды болдырмауды көздейтін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05"/>
          <w:p>
            <w:pPr>
              <w:spacing w:after="20"/>
              <w:ind w:left="20"/>
              <w:jc w:val="both"/>
            </w:pPr>
            <w:r>
              <w:rPr>
                <w:rFonts w:ascii="Times New Roman"/>
                <w:b w:val="false"/>
                <w:i w:val="false"/>
                <w:color w:val="000000"/>
                <w:sz w:val="20"/>
              </w:rPr>
              <w:t>
Қазақстан Республикасы Заңының жобасы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Республикасының</w:t>
            </w:r>
          </w:p>
          <w:p>
            <w:pPr>
              <w:spacing w:after="20"/>
              <w:ind w:left="20"/>
              <w:jc w:val="both"/>
            </w:pPr>
            <w:r>
              <w:rPr>
                <w:rFonts w:ascii="Times New Roman"/>
                <w:b w:val="false"/>
                <w:i w:val="false"/>
                <w:color w:val="000000"/>
                <w:sz w:val="20"/>
              </w:rPr>
              <w:t>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06"/>
          <w:p>
            <w:pPr>
              <w:spacing w:after="20"/>
              <w:ind w:left="20"/>
              <w:jc w:val="both"/>
            </w:pPr>
            <w:r>
              <w:rPr>
                <w:rFonts w:ascii="Times New Roman"/>
                <w:b w:val="false"/>
                <w:i w:val="false"/>
                <w:color w:val="000000"/>
                <w:sz w:val="20"/>
              </w:rPr>
              <w:t>
2021 жылғы 7 қазан</w:t>
            </w:r>
          </w:p>
          <w:bookmarkEnd w:id="106"/>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Жұмыскерлерінің жалақысын ұлғайтуға бизнесті ынталандырудың қосымша "жұмсақ" шаралар кешенін әзірлеу, оның ішінде реттелетін сатып алу шеңберінде жеңілдіктерді, сондай-ақ жалақыны көбейтетін кәсіпорындардың мемлекеттік қолдауға басым қол жеткізуін көздеу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07"/>
          <w:p>
            <w:pPr>
              <w:spacing w:after="20"/>
              <w:ind w:left="20"/>
              <w:jc w:val="both"/>
            </w:pPr>
            <w:r>
              <w:rPr>
                <w:rFonts w:ascii="Times New Roman"/>
                <w:b w:val="false"/>
                <w:i w:val="false"/>
                <w:color w:val="000000"/>
                <w:sz w:val="20"/>
              </w:rPr>
              <w:t>
Президент</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және шағын кәсіпкерлік үшін еңбекақы төлеу қорынан бірыңғай төлемді жинау және аудару тетігін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және шағын кәсіпкерлік үшін жиынтық жүктемені 34%-дан 25%-ға дейін төмендете отырып, еңбекақы төлеу қорынан бірыңғай төлем енгізуді көздейтін заңнамалық түзетулерді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және шағын кәсіпкерлік үшін еңбекақы төлеу қорынан бірыңғай төлем енгізу шеңберінде төлемдерді қабылдау және өңдеу үшін қаржы және өзге де ұйымдардың төлем және ақпараттық жүйелерін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(мәдениет, архив ісі ұйымдары жұмыскерлері, оның ішінде техникалық персонал және басқалары) жекелеген санаттарына 2022-2025 жылдар аралығында орташа есеппен жыл сайын 20%-ға жалақыны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АҚ-ны бағдарламаның әкімшісі ретінде айқындай отырып ("бір терезе" қағидаты бойынша), оның ішінде тұрғын үйді есепке алу және азаматтар арасында бөлу жөніндегі ақпараттық жүйенің жұмыс істеуін қамтамасыз ететіндей біртұтас тұрғын үй бағдарламасын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зейнетақы жинақтарының ең төмен жеткілікті шегінен асатын бөлігін "Отбасы банк" АҚ-дағы шоттарға кейін тұрғын үй сатып алу мақсатында жинау үшін аударуға құқық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r>
    </w:tbl>
    <w:bookmarkStart w:name="z212" w:id="10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108"/>
    <w:bookmarkStart w:name="z213" w:id="109"/>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bookmarkEnd w:id="109"/>
    <w:bookmarkStart w:name="z214" w:id="110"/>
    <w:p>
      <w:pPr>
        <w:spacing w:after="0"/>
        <w:ind w:left="0"/>
        <w:jc w:val="both"/>
      </w:pPr>
      <w:r>
        <w:rPr>
          <w:rFonts w:ascii="Times New Roman"/>
          <w:b w:val="false"/>
          <w:i w:val="false"/>
          <w:color w:val="000000"/>
          <w:sz w:val="28"/>
        </w:rPr>
        <w:t>
      "Отбасы банк" АҚ - "Отбасы банк" акционерлік қоғамы</w:t>
      </w:r>
    </w:p>
    <w:bookmarkEnd w:id="110"/>
    <w:bookmarkStart w:name="z215" w:id="111"/>
    <w:p>
      <w:pPr>
        <w:spacing w:after="0"/>
        <w:ind w:left="0"/>
        <w:jc w:val="both"/>
      </w:pPr>
      <w:r>
        <w:rPr>
          <w:rFonts w:ascii="Times New Roman"/>
          <w:b w:val="false"/>
          <w:i w:val="false"/>
          <w:color w:val="000000"/>
          <w:sz w:val="28"/>
        </w:rPr>
        <w:t>
      "Самұрық-Қазына" ҰӘҚ" АҚ - "Самұрық Қазына" ұлттық әл-ауқат қоры" акционерлік қоғамы</w:t>
      </w:r>
    </w:p>
    <w:bookmarkEnd w:id="111"/>
    <w:bookmarkStart w:name="z216" w:id="112"/>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End w:id="112"/>
    <w:bookmarkStart w:name="z217" w:id="113"/>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bookmarkEnd w:id="113"/>
    <w:bookmarkStart w:name="z218" w:id="114"/>
    <w:p>
      <w:pPr>
        <w:spacing w:after="0"/>
        <w:ind w:left="0"/>
        <w:jc w:val="both"/>
      </w:pPr>
      <w:r>
        <w:rPr>
          <w:rFonts w:ascii="Times New Roman"/>
          <w:b w:val="false"/>
          <w:i w:val="false"/>
          <w:color w:val="000000"/>
          <w:sz w:val="28"/>
        </w:rPr>
        <w:t>
      СЖҚА - Қазақстан Республикасының Сыбайлас жемқорлыққа қарсы күрес агенттігі</w:t>
      </w:r>
    </w:p>
    <w:bookmarkEnd w:id="114"/>
    <w:bookmarkStart w:name="z219" w:id="115"/>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bookmarkEnd w:id="115"/>
    <w:bookmarkStart w:name="z220" w:id="116"/>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bookmarkEnd w:id="116"/>
    <w:bookmarkStart w:name="z221" w:id="117"/>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bookmarkEnd w:id="117"/>
    <w:bookmarkStart w:name="z222" w:id="118"/>
    <w:p>
      <w:pPr>
        <w:spacing w:after="0"/>
        <w:ind w:left="0"/>
        <w:jc w:val="both"/>
      </w:pPr>
      <w:r>
        <w:rPr>
          <w:rFonts w:ascii="Times New Roman"/>
          <w:b w:val="false"/>
          <w:i w:val="false"/>
          <w:color w:val="000000"/>
          <w:sz w:val="28"/>
        </w:rPr>
        <w:t>
      БП - Қазақстан Республикасының Бас прокуратурасы</w:t>
      </w:r>
    </w:p>
    <w:bookmarkEnd w:id="118"/>
    <w:bookmarkStart w:name="z223" w:id="119"/>
    <w:p>
      <w:pPr>
        <w:spacing w:after="0"/>
        <w:ind w:left="0"/>
        <w:jc w:val="both"/>
      </w:pPr>
      <w:r>
        <w:rPr>
          <w:rFonts w:ascii="Times New Roman"/>
          <w:b w:val="false"/>
          <w:i w:val="false"/>
          <w:color w:val="000000"/>
          <w:sz w:val="28"/>
        </w:rPr>
        <w:t>
      ҰҚК - Қазақстан Республикасының Ұлттық қауіпсіздік комитеті</w:t>
      </w:r>
    </w:p>
    <w:bookmarkEnd w:id="119"/>
    <w:bookmarkStart w:name="z224" w:id="120"/>
    <w:p>
      <w:pPr>
        <w:spacing w:after="0"/>
        <w:ind w:left="0"/>
        <w:jc w:val="both"/>
      </w:pPr>
      <w:r>
        <w:rPr>
          <w:rFonts w:ascii="Times New Roman"/>
          <w:b w:val="false"/>
          <w:i w:val="false"/>
          <w:color w:val="000000"/>
          <w:sz w:val="28"/>
        </w:rPr>
        <w:t>
      ИМ - Қазақстан Республикасының Ішкі істер министрлігі</w:t>
      </w:r>
    </w:p>
    <w:bookmarkEnd w:id="120"/>
    <w:bookmarkStart w:name="z225" w:id="121"/>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bookmarkEnd w:id="121"/>
    <w:bookmarkStart w:name="z226" w:id="122"/>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122"/>
    <w:bookmarkStart w:name="z227" w:id="123"/>
    <w:p>
      <w:pPr>
        <w:spacing w:after="0"/>
        <w:ind w:left="0"/>
        <w:jc w:val="both"/>
      </w:pPr>
      <w:r>
        <w:rPr>
          <w:rFonts w:ascii="Times New Roman"/>
          <w:b w:val="false"/>
          <w:i w:val="false"/>
          <w:color w:val="000000"/>
          <w:sz w:val="28"/>
        </w:rPr>
        <w:t>
      АШМ - Қазақстан Республикасының Ауыл шаруашылығы министрлігі</w:t>
      </w:r>
    </w:p>
    <w:bookmarkEnd w:id="123"/>
    <w:bookmarkStart w:name="z228" w:id="124"/>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124"/>
    <w:bookmarkStart w:name="z229" w:id="125"/>
    <w:p>
      <w:pPr>
        <w:spacing w:after="0"/>
        <w:ind w:left="0"/>
        <w:jc w:val="both"/>
      </w:pPr>
      <w:r>
        <w:rPr>
          <w:rFonts w:ascii="Times New Roman"/>
          <w:b w:val="false"/>
          <w:i w:val="false"/>
          <w:color w:val="000000"/>
          <w:sz w:val="28"/>
        </w:rPr>
        <w:t>
      АХҚО - "Астана" халықаралық қаржы орталығы әкімшілігі" акционерлік қоғамы</w:t>
      </w:r>
    </w:p>
    <w:bookmarkEnd w:id="125"/>
    <w:bookmarkStart w:name="z230" w:id="126"/>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126"/>
    <w:bookmarkStart w:name="z231" w:id="127"/>
    <w:p>
      <w:pPr>
        <w:spacing w:after="0"/>
        <w:ind w:left="0"/>
        <w:jc w:val="both"/>
      </w:pPr>
      <w:r>
        <w:rPr>
          <w:rFonts w:ascii="Times New Roman"/>
          <w:b w:val="false"/>
          <w:i w:val="false"/>
          <w:color w:val="000000"/>
          <w:sz w:val="28"/>
        </w:rPr>
        <w:t>
      ҰБ - Қазақстан Республикасының Ұлттық Банкі</w:t>
      </w:r>
    </w:p>
    <w:bookmarkEnd w:id="127"/>
    <w:bookmarkStart w:name="z232" w:id="128"/>
    <w:p>
      <w:pPr>
        <w:spacing w:after="0"/>
        <w:ind w:left="0"/>
        <w:jc w:val="both"/>
      </w:pPr>
      <w:r>
        <w:rPr>
          <w:rFonts w:ascii="Times New Roman"/>
          <w:b w:val="false"/>
          <w:i w:val="false"/>
          <w:color w:val="000000"/>
          <w:sz w:val="28"/>
        </w:rPr>
        <w:t>
      ҰКП "Атамекен" - "Атамекен" Қазақстан Республикасының Ұлттық кәсіпкерлер палатасы</w:t>
      </w:r>
    </w:p>
    <w:bookmarkEnd w:id="128"/>
    <w:bookmarkStart w:name="z233" w:id="129"/>
    <w:p>
      <w:pPr>
        <w:spacing w:after="0"/>
        <w:ind w:left="0"/>
        <w:jc w:val="both"/>
      </w:pPr>
      <w:r>
        <w:rPr>
          <w:rFonts w:ascii="Times New Roman"/>
          <w:b w:val="false"/>
          <w:i w:val="false"/>
          <w:color w:val="000000"/>
          <w:sz w:val="28"/>
        </w:rPr>
        <w:t>
      ЕК - Республикалық бюджеттің атқарылуын бақылау жөніндегі есеп комитеті</w:t>
      </w:r>
    </w:p>
    <w:bookmarkEnd w:id="129"/>
    <w:bookmarkStart w:name="z234" w:id="130"/>
    <w:p>
      <w:pPr>
        <w:spacing w:after="0"/>
        <w:ind w:left="0"/>
        <w:jc w:val="both"/>
      </w:pPr>
      <w:r>
        <w:rPr>
          <w:rFonts w:ascii="Times New Roman"/>
          <w:b w:val="false"/>
          <w:i w:val="false"/>
          <w:color w:val="000000"/>
          <w:sz w:val="28"/>
        </w:rPr>
        <w:t>
      Бала құқықтары жөніндегі уәкіл - Қазақстан Республикасындағы бала құқықтары жөніндегі уәкіл</w:t>
      </w:r>
    </w:p>
    <w:bookmarkEnd w:id="130"/>
    <w:bookmarkStart w:name="z235" w:id="131"/>
    <w:p>
      <w:pPr>
        <w:spacing w:after="0"/>
        <w:ind w:left="0"/>
        <w:jc w:val="both"/>
      </w:pPr>
      <w:r>
        <w:rPr>
          <w:rFonts w:ascii="Times New Roman"/>
          <w:b w:val="false"/>
          <w:i w:val="false"/>
          <w:color w:val="000000"/>
          <w:sz w:val="28"/>
        </w:rPr>
        <w:t>
      ОСК - Қазақстан Республикасының Орталық сайлау комиссиясы</w:t>
      </w:r>
    </w:p>
    <w:bookmarkEnd w:id="131"/>
    <w:bookmarkStart w:name="z236" w:id="132"/>
    <w:p>
      <w:pPr>
        <w:spacing w:after="0"/>
        <w:ind w:left="0"/>
        <w:jc w:val="left"/>
      </w:pPr>
      <w:r>
        <w:rPr>
          <w:rFonts w:ascii="Times New Roman"/>
          <w:b/>
          <w:i w:val="false"/>
          <w:color w:val="000000"/>
        </w:rPr>
        <w:t xml:space="preserve">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орындалуын</w:t>
      </w:r>
    </w:p>
    <w:bookmarkEnd w:id="132"/>
    <w:bookmarkStart w:name="z237" w:id="133"/>
    <w:p>
      <w:pPr>
        <w:spacing w:after="0"/>
        <w:ind w:left="0"/>
        <w:jc w:val="left"/>
      </w:pPr>
      <w:r>
        <w:rPr>
          <w:rFonts w:ascii="Times New Roman"/>
          <w:b/>
          <w:i w:val="false"/>
          <w:color w:val="000000"/>
        </w:rPr>
        <w:t xml:space="preserve"> БАҚЫЛАУДЫ БЕКІТУ</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Пандемиядан кейінгі кезеңдегі экономикалық даму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заттар экономикасы” және “Бизнестің жол картасы" бағдарламаларын 2022 жылы кемінде 1 трлн теңге сомасында қаржыландыруды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кірістерін ұлғайту бойынша шаралар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шығыстардың тиімділігіне және Ұлттық қордан берілетін нысаналы трансферттерге бақылауды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ЕК, ҚМА, СЖҚА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ҚК ҚҚЖБ, ҚҚТБ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жылдарға арналған республикалық бюджетті қалыптастыру кезінде қолдану, үшін контрциклдық бюджеттік қағиданы енгізуге бағытталған заңнамалық түзетулерді кабылдау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СЖБ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борышты, Ұлттық қорды, бюджет саясатын басқару жөніндегі кағидалар жинағын көздейтін Қазақстан Республикасының мемлекеттік қаржысын басқару тұжырымдамасын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Жарлығының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СЖРА, ЕК, “Атамекен” ҰКП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СЖБ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инфляцияның 4-6% нысаналы дәлізіне қол жеткізе отырып, баға тұрақтылығын қамтамасыз ету бойынша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МБАҰЖБ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өнеркәсіп үшін шикізат тауарлары (аралықты қоса алғанда) бағасының қолжетімділігін және олардың көлемінің жеткілікті болуын қамтамасыз ету бойынша шешімдер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СЖБ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органның ведомстволық бағынысты ұйымдарының (“Қазгеоақпарат” РГАО” ЖШС және “Қазгеология” ҰКГ” АҚ) базасында геологиялық ақпаратқа ашық қол жеткізу, Минералдық ресурстардың ұлттық деректер банкін пайдалану арқылы инвесторларға кешенді сервистік қолдау көрсету бойынша, геология саласындағы Қазақстан Республикасының ғылыми мекемелерімен бірлесіп геологиялық ақпаратты қорыту, жүйелеу және талдау бойынша функциялары бар Ұлттық геологиялық қызметті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МББ,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ашық, қолжетімділігін қамтамасыз ете отырып, барлық бастапқы және қайталама құжаттардың жүйеленген электрондық көшірмелері негізінде (бастапқы кезеңде) геологиялық ақпараттың ашық цифрлық дерекқорын құру (Минералдық ресурстардың ұлттық деректер банкін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МББ,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Соmmittее fоr Міnеrаl Rеsеrvеs International Reporting Standards (СRІRSСО) шаблоны бойынша пайдалы қатты қазбалардың ресурстары мен қорлары бойынша есептілік стандарттарының халықаралық жүйесін және Қазақстан Республикасының бүкіл аумағы бойынша жер қойнауын пайдалануға лицензиялар беру бойынша бірінші өтінім кағидатын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 құқығын беруге, оның ішінде рәсімдерді цифрландыру және минералдық ресурстардың ұлттық деректер банкі шеңберінде өтінімдердің келіп түскен уақыты, оларды қарау, бас тарту және Қазақстан Республикасының жер қойнауы туралы заңнамасында көзделген басқа да ақпаратқа ашық қол жеткізуді ұсыну арқылы бақылауды күшейту туралы мәліметтерге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СЖҚА, ҚМА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ҚК ҚҚЖБ, МББ, ҚҚТБ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Шығынданған ұлттық компаниялар мен мемлекеттік кәсіпорындардың тиімділігіне олардың басшыларының жауапкершілігін қарастырып, себептеріне түсінік берумен және жалпы қағидаларды қабылдаумен талдау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ЕК, “Самұрық- Қазына” ҰӘҚ” АҚ, “Бәйтерек” ҰБХ”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МББ,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және шағын бизнесті, әсіресе ауылда кредиттеу үшін микроқаржы ұйымдарының әлеуетін кеңейту мәселесі бойынша шешімдер топтамасын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ҰБ, АШМ, ҰЭМ, “Атамекен” ҰКП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нарығын дамытуды ынталандыратын, оның ішінде бұғатталып тұрған кепіл активтерді тек қана нарықтық негізде экономикалық айналымға қайтаруды жандандыруға бағытталған заңнамалық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Заңының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КНРДА, Үкімет, ҰБ, АХҚО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орталықтарының құрылып жатқан желісіне ұсақ ауыл шаруашылығы тауарын өндірушілерге (жеке қосалқы шаруашылықтарды қоса алғанда) қолжетімді болуын қамтамасыз ететін, оның ішінде делдалдарды болдырмауды көздейтін тетікті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МБАҰЖБ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мәселелерге: “өндірушіден тұтынушыға дейін” тізбегі бойынша әлеуметтік маңызы бар азық-түлік тауарларының бағасына бірыңғай мониторингті және бақылауды қамтамасыз етуге; әлеуметтік маңызы бар азық-түлік тауарларына бағаны ұстап тұруға жауапты мемлекеттік органды (оның басқа мемлекеттік органдармен өзара іс-қимыл регламентін бекіте отырып)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БҚЦА, Нұр-Сұлтан,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МББ,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4"/>
          <w:p>
            <w:pPr>
              <w:spacing w:after="20"/>
              <w:ind w:left="20"/>
              <w:jc w:val="both"/>
            </w:pPr>
            <w:r>
              <w:rPr>
                <w:rFonts w:ascii="Times New Roman"/>
                <w:b w:val="false"/>
                <w:i w:val="false"/>
                <w:color w:val="000000"/>
                <w:sz w:val="20"/>
              </w:rPr>
              <w:t>
Мал шаруашылығындағы жағдайды жақсарту жөнінде жүйелі шараларды көздейтін жол картасын әзірлеу және кабылдау, оның ішінде: жем-шөп дақылдарын өсіру алаңын кеңейту; ауыспалы егістің сақталуын бақылауды күшейту; ғарыштық мониторингтеу мен жерді қашықтықтан зондтау мүмкіндіктерін кеңінен пайдалану;</w:t>
            </w:r>
          </w:p>
          <w:bookmarkEnd w:id="134"/>
          <w:p>
            <w:pPr>
              <w:spacing w:after="20"/>
              <w:ind w:left="20"/>
              <w:jc w:val="both"/>
            </w:pPr>
            <w:r>
              <w:rPr>
                <w:rFonts w:ascii="Times New Roman"/>
                <w:b w:val="false"/>
                <w:i w:val="false"/>
                <w:color w:val="000000"/>
                <w:sz w:val="20"/>
              </w:rPr>
              <w:t>
жайылымдарды пайдаланудың тиімділігін арттыру; жеке қосалқы шаруашылықтардың малдарын жайылымдық жерлермен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МБАҰЖБ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шаруашылықтардың мәртебесі мен оларды қолдау құралдарын да регламенттейтін “Жеке қосалқы шаруашылықтар туралы" Қазақстан Республикасының Заңын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МБАҰЖБ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35"/>
          <w:p>
            <w:pPr>
              <w:spacing w:after="20"/>
              <w:ind w:left="20"/>
              <w:jc w:val="both"/>
            </w:pPr>
            <w:r>
              <w:rPr>
                <w:rFonts w:ascii="Times New Roman"/>
                <w:b w:val="false"/>
                <w:i w:val="false"/>
                <w:color w:val="000000"/>
                <w:sz w:val="20"/>
              </w:rPr>
              <w:t>
Ветеринария жүйесін реформалау бойынша нақты шаралар қабылдау, оның ішінде мыналарды қамтитын: орталық пен өңірлер арасындағы функциялар мен өкілеттіктердің аражігін айқын ажырату;</w:t>
            </w:r>
          </w:p>
          <w:bookmarkEnd w:id="135"/>
          <w:p>
            <w:pPr>
              <w:spacing w:after="20"/>
              <w:ind w:left="20"/>
              <w:jc w:val="both"/>
            </w:pPr>
            <w:r>
              <w:rPr>
                <w:rFonts w:ascii="Times New Roman"/>
                <w:b w:val="false"/>
                <w:i w:val="false"/>
                <w:color w:val="000000"/>
                <w:sz w:val="20"/>
              </w:rPr>
              <w:t>
процестерді цифрландыру, деректерді жинау мен беруді автоматтандыруды, сондай-ақ кадрларды даярлау және мал дәрігерлерінің жалақысын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МББ, ӘЭМБ, МБАҰЖБ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36"/>
          <w:p>
            <w:pPr>
              <w:spacing w:after="20"/>
              <w:ind w:left="20"/>
              <w:jc w:val="both"/>
            </w:pPr>
            <w:r>
              <w:rPr>
                <w:rFonts w:ascii="Times New Roman"/>
                <w:b w:val="false"/>
                <w:i w:val="false"/>
                <w:color w:val="000000"/>
                <w:sz w:val="20"/>
              </w:rPr>
              <w:t>
Агроөнеркәсіп кешенін дамыту тұжырымдамасы шеңберінде ауыл шаруашылығында субсидиялау тетіктерін қайта қарау және ұзақ мерзімді негізде бекіту, оның ішінде: мемлекеттің өнеркәсіптік саясатымен өзара байланыстыруды; субсидиялау тәртібі мен тетіктерінің ашыктығын қамтамасыз ету, оларды шағын және орта шаруашылықтарға қолжетімділігі тұрғысынан өзгертуді;</w:t>
            </w:r>
          </w:p>
          <w:bookmarkEnd w:id="136"/>
          <w:p>
            <w:pPr>
              <w:spacing w:after="20"/>
              <w:ind w:left="20"/>
              <w:jc w:val="both"/>
            </w:pPr>
            <w:r>
              <w:rPr>
                <w:rFonts w:ascii="Times New Roman"/>
                <w:b w:val="false"/>
                <w:i w:val="false"/>
                <w:color w:val="000000"/>
                <w:sz w:val="20"/>
              </w:rPr>
              <w:t>
нормативтік базаны нығайтуды, тиімді жоспарлау және мониторингтеу жүйесін енгізуді; ауыл шаруашылығын технологиялық қайта жабдықтауды ынталандыру кұралдарын камту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БП, ҚМА, СЖҚА, “Бәйтерек” ҰБХ”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СЖБ, МББ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жөніндегі ұлттық жоба шеңберінде кемінде 100 мың жоғары білікті ІТ-маманды даярлау, сондай-ақ 2025 жылға қарай цифрлық саладағы қызметтер мен тауарлар экспортын 500 млн АҚШ долларына дейін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СЖБ, ІСБ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қазақстандық “мемтех”-тың (О-Тесһ) жаңа платформасы базасында “Цифрлық үкіметтің” қағидатты түрде жаңа архитектурасын құру, ол мемлекеттік органдар мен квазимемлекеттік ұйымдардың ақпараттық жүйелерін толық интеграңиялауды және олардың қайталануын, тиімсіз шығындар мен бюрократияны азайтуды, мемлекет ұсынатын барлық сервистерді көшіруді, мемлекеттік көрсетілетін қызметтердің смартфондардан 100% қолжетімділігін қамтамасыз етуді көздейді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МҚІА,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МББ, ӘЭМБ, СЖБ, МҚКСБ, ҚК ҚЖМБ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бағдарламалық қамтылым әзірлемелері мен электрондық өнеркәсіп өнімдерін барынша пайдалану үшін ұлттық компаниялардың ІТ- қоғамдастықпен жүйелі өзара іс-қимыл тетігін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 АҚ, “Бәйтерек” ҰБХ”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МББ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органдардың бизнес-процестерін реинжинирингтеу бойынша өкілеттіктер бере отырып, Цифрлық трансформация орталығын толыққанды іске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МББ, ӘЭМБ, МҚКСБ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37"/>
          <w:p>
            <w:pPr>
              <w:spacing w:after="20"/>
              <w:ind w:left="20"/>
              <w:jc w:val="both"/>
            </w:pPr>
            <w:r>
              <w:rPr>
                <w:rFonts w:ascii="Times New Roman"/>
                <w:b w:val="false"/>
                <w:i w:val="false"/>
                <w:color w:val="000000"/>
                <w:sz w:val="20"/>
              </w:rPr>
              <w:t>
Қазақстан Республикасының Еуразия өңірінің елеулі бөлігінде өңірлік цифрлық хаб ретінде қалыптасуы жөніндегі жол картасын әзірлеу, онда: халықаралық дәліздермен және трансшекаралық ағындармен ұштастыра отырып, деректер беру арналарын кезең-кезеңімен кеңейтуді;</w:t>
            </w:r>
          </w:p>
          <w:bookmarkEnd w:id="137"/>
          <w:p>
            <w:pPr>
              <w:spacing w:after="20"/>
              <w:ind w:left="20"/>
              <w:jc w:val="both"/>
            </w:pPr>
            <w:r>
              <w:rPr>
                <w:rFonts w:ascii="Times New Roman"/>
                <w:b w:val="false"/>
                <w:i w:val="false"/>
                <w:color w:val="000000"/>
                <w:sz w:val="20"/>
              </w:rPr>
              <w:t>
көрші мемлекеттерге қызмет көрсету мақсатында деректерді өңдеу орталығының әлеуетін ескеру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жоспарын және мемлекеттік органдардың оны іске асырудағы іс-қимыл жоспарларын нақтылауды сыртқы тәуекелдерді модельдеу, стресс- тест өткізу, сыртқы агрессияға тойтарыс беру жөніндегі іс-қимылдардың әртүрлі сценарийлерін мүдделі мемлекеттік органдардың қатысуымен ойнату нәтижелері негізінде жыл сайын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ҚҚӘҚҚБ, ҚҚТБ, СЖБ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басқару жүйесіне автоматтандыру құралдарын енгізу және басқа мемлекеттік органдардың байланыс және басқару жүйелерімен интеграциялау есебінен қауіп-қатерлерге ден қоюдың жеделдігін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ҚҚӘҚҚБ, КҚТБ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Қазаұстан Республикасы Қарулы Күштерінің, басқа да әскерлері мен әскери құралымдарының құрылысы мен дамуының жаңа тұжырымдамасында айқындалған нақтыланған басымдықтарды ескере отырып, Қазақстан Республикасының Әскери доктринасын және Қазақстан Республикасы Қарулы Күштерін, басқа да әскерлері мен әскери құралымдарын қайта қаруландырудың және қорғаныс өнеркәсібі кешенін дамытудың 2030 жылға дейінгі тұжырымдамасын жаңартып іске қосу бойынша ұсыныстар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ҚҚӘҚҚБ, ҚҚТБ, СЖБ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Денсаулық сақтау жүйесінін тиімділігін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ұйымында тіркелген вакциналарды сатып алуды жеделдету (оның ішінде бустерлік вакциналауға арналған вакциналарды сатып алу мәселесін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ССХББ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тұрақты вакциналауға әзірлігін қамтамасыз ету (вакциналардың дұрыс сақталуын және тасымалдануын бақылау мәселелерін қоса алғанда) және Ұлттық профилактикалық егулер күнтізбесін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МБАҰЖБ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биоқауіпсіздігін болжаудың ұлттық жүйесін құру да көзделген “Биологиялық қауіпсіздік туралы" Заңның қабылдануын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ҚК ҚЖМБ, МҚБ, ҚҚТБ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ұлт” ұлттық жобасы шенберінде кемінде 12 санитариялық-эпидемиологиялық сараптама зертханасын жоғары технологиялық жабдықпен жарақтандыруды, бұл зертханалардың халықаралық стандарттарға сәйкестігін 90 %-ға дейін арттыруды, сондай-ақ 2025 жылы дәрі-дәрмек пен медициналық бұйымдардың отандық өндірісінің үлесін 17%- дан 50%-ға дейін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СЖБ, ІСБ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зертханалық және техникалық сынақтан өткізетін, халықаралық стандарттар бойынша аккредиттелген орталықты Дәрілік заттарды сараптау ұлттық орталығының базасында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38"/>
          <w:p>
            <w:pPr>
              <w:spacing w:after="20"/>
              <w:ind w:left="20"/>
              <w:jc w:val="both"/>
            </w:pPr>
            <w:r>
              <w:rPr>
                <w:rFonts w:ascii="Times New Roman"/>
                <w:b w:val="false"/>
                <w:i w:val="false"/>
                <w:color w:val="000000"/>
                <w:sz w:val="20"/>
              </w:rPr>
              <w:t>
2022 жылғы шілде,</w:t>
            </w:r>
          </w:p>
          <w:bookmarkEnd w:id="138"/>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трансфертін және жаңа әзірлемелерді қамтамасыз ету үшін инвестициялар тарту мақсатында жаһандық фармацевтикалық корпорациялармен ынтымақтастықты жандандыру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өндірушілермен жасалатын офтейк-келісім- шарттарының көлемі мен өнім түрін көбейту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жылдар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спорттық инфрақұрылымды және оған қосымша қажеттіліктерді талдау негізінде жаңа объектілер салуды, жұмыс істеп тұрған (оның ішінде білім беру орындарының базасындағы) объектілерді реконструкциялауды, жаңғыртуды және жете жарақтандыруды қамтитын спорттық инфрақұрылымды дамытудың график- жоспарын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 ӘЭМБ, МБА, ҰЖБ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 спортты басқару жүйесін қайта қарау жөнінде ұсыныстар тұжырымдау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жыдғы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 ӘЭМБ, МББ, СЖБ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Сапалы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39"/>
          <w:p>
            <w:pPr>
              <w:spacing w:after="20"/>
              <w:ind w:left="20"/>
              <w:jc w:val="both"/>
            </w:pPr>
            <w:r>
              <w:rPr>
                <w:rFonts w:ascii="Times New Roman"/>
                <w:b w:val="false"/>
                <w:i w:val="false"/>
                <w:color w:val="000000"/>
                <w:sz w:val="20"/>
              </w:rPr>
              <w:t>
Кадрлар даярлау жөніндегі білім беру бағдарламаларын жаңа жағдайларға бейімдеу:</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жоғары оқу орындары мен колледждердің білім беру бағдарламаларын жаңарту;</w:t>
            </w:r>
          </w:p>
          <w:p>
            <w:pPr>
              <w:spacing w:after="20"/>
              <w:ind w:left="20"/>
              <w:jc w:val="both"/>
            </w:pPr>
            <w:r>
              <w:rPr>
                <w:rFonts w:ascii="Times New Roman"/>
                <w:b w:val="false"/>
                <w:i w:val="false"/>
                <w:color w:val="000000"/>
                <w:sz w:val="20"/>
              </w:rPr>
              <w:t>
“Білім туралы” Заңға техникалық және кәсіптік білім беру ұйымдарының үлгілік оқу бағдарламалары мен жоспарларын алып тастау бөлігінде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 Қазақстан Республикасы Заңының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 қыркүйек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 ӘЭМБ, МБАҰЖБ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оқыту форматтары үшін ақпараттық жүйелердің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бағдарламалау дағдыларын үйрену үшін ваучерлер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ІСБ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өзгерістер енгізу, олар мыналарға бағытталады: дарынды балаларға (жалпы білім беру пәндері бойынша халықаралық пәндік олимпиадалардың, шығармашылық конкурстар мен спорттық жарыстардың жеңімпаздары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40"/>
          <w:p>
            <w:pPr>
              <w:spacing w:after="20"/>
              <w:ind w:left="20"/>
              <w:jc w:val="both"/>
            </w:pPr>
            <w:r>
              <w:rPr>
                <w:rFonts w:ascii="Times New Roman"/>
                <w:b w:val="false"/>
                <w:i w:val="false"/>
                <w:color w:val="000000"/>
                <w:sz w:val="20"/>
              </w:rPr>
              <w:t>
2021 жылғы желтоқсан</w:t>
            </w:r>
          </w:p>
          <w:bookmarkEnd w:id="140"/>
          <w:p>
            <w:pPr>
              <w:spacing w:after="20"/>
              <w:ind w:left="20"/>
              <w:jc w:val="both"/>
            </w:pPr>
            <w:r>
              <w:rPr>
                <w:rFonts w:ascii="Times New Roman"/>
                <w:b w:val="false"/>
                <w:i w:val="false"/>
                <w:color w:val="000000"/>
                <w:sz w:val="20"/>
              </w:rPr>
              <w:t>
2022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 ӘЭМБ, МБАҰЖБ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Тұрмысы төмен отбасындағы балаларға арналған “Цифрлық ұстаз” жобасын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соңына дейін кемінде 1000 мектеп салу, оның ішінде кұрылысты ғана емес, сапалы оқу процесін тікелей ұйымдастыруды да көздейтін мемлекеттік-жекешелік әріптестік тетігі арқылы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МБАҰЖБ, ӘЭМБ, ІСБ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жинақты ауыл мектептерін жан басына шаққандағы қаржыландыруға кезең-кезеңімен көшу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ІСБ, МБАҰЖБ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кәсібін саналы түрде таңдауы үшін балаларды ерте жастан мамандыққа бейімдеу жүйесін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 “Атамекен” ҮКП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жылгы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 ӘЭМБ. МБАҰЖБ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Сұранысқа ие мамандықтар бойынша тегін техникалық және кәсіптік білім берумен жүз пайыз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 жылдар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 МБАҰЖБ,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нақты секторы үшін даярлау мақсатында мерзімді әскери қызметтегі сарбаздардың азаматтық мамандықтарға ұқсас әскери- есептік мамандықтары бойынша ұсыныстар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КҚӘҚҚБ, ӘЭМБ, ҚҚТБ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жоғарғы оқу орындары үшін лицензиялардың қолданылу мерзімін енгізу; лицензияларды автоматты түрде қайта ресімдеудін күшін жою (біліктілік талаптарына сәйкестігін тексеру); жоғарғы оқу орындарын лицензиядан айыру функциясын уәкілетті органға беру; жоғарғы оқу орны жабылған жағдайда, білім алушыларды ауыстыру жөніндегі міндеттемелерді орындамағаны үшін құрылтайшылардың әкімшілік жауапкершілігін белгілеу көзделетін өзгерістер мен толықтырулар енгізу арқылы жоғары оқу орындарының білім беру сапасы үшін жауапкершілігін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Заңының жобасы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ҮКП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1"/>
          <w:p>
            <w:pPr>
              <w:spacing w:after="20"/>
              <w:ind w:left="20"/>
              <w:jc w:val="both"/>
            </w:pPr>
            <w:r>
              <w:rPr>
                <w:rFonts w:ascii="Times New Roman"/>
                <w:b w:val="false"/>
                <w:i w:val="false"/>
                <w:color w:val="000000"/>
                <w:sz w:val="20"/>
              </w:rPr>
              <w:t>
2021 жылғы желтоқсан</w:t>
            </w:r>
          </w:p>
          <w:bookmarkEnd w:id="141"/>
          <w:p>
            <w:pPr>
              <w:spacing w:after="20"/>
              <w:ind w:left="20"/>
              <w:jc w:val="both"/>
            </w:pPr>
            <w:r>
              <w:rPr>
                <w:rFonts w:ascii="Times New Roman"/>
                <w:b w:val="false"/>
                <w:i w:val="false"/>
                <w:color w:val="000000"/>
                <w:sz w:val="20"/>
              </w:rPr>
              <w:t>
2022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заңнамалық актілерге ғылым мәселелері бойынша: жетекші ғалымдардың жалақысын базалық қаржыландыруға қосуды (оларды анықтаудың айқын тетігін әзірлеп); іргелі зерттеулермен айналысатын ғылыми-зерттеу институттарын тікелей қаржыландыруды енгізуді (осындай ғылыми ұйымдарды іріктеу мен қаржыландырудың айқын қағидаларын әзірлей отырып); гранттық қаржыландыру мерзімін 5 жылға дейін ұлғайтуды; Ұлттық ғылыми кеңестердің шешімдерін апелляцияға беру институтын енгізуді көздейтін өзгерістер мен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ҮКП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2"/>
          <w:p>
            <w:pPr>
              <w:spacing w:after="20"/>
              <w:ind w:left="20"/>
              <w:jc w:val="both"/>
            </w:pPr>
            <w:r>
              <w:rPr>
                <w:rFonts w:ascii="Times New Roman"/>
                <w:b w:val="false"/>
                <w:i w:val="false"/>
                <w:color w:val="000000"/>
                <w:sz w:val="20"/>
              </w:rPr>
              <w:t>
2021 жылғы 7 қазан</w:t>
            </w:r>
          </w:p>
          <w:bookmarkEnd w:id="142"/>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ІСБ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Өңірлік саясатты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 органдары жұмысының сапасына тұрғындардың көзқарасы туралы шынайы мәлімет алу үшін тәуелсіз әлеуметтік сауалнама жүргізуді көздейтін, барлық деңгейдегі әкімдердің жұмысын бағалау тәсілін оңтайландыру бойынша ұсыныстар топтамасын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Үкімет, МҚІА, Нұр-Сұлтан, Алматы, Шымкент қалаларының және облыстардың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СЖБ, МБАҰЖБ, МҚКСБ. МББ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Қазақстан Республикасының 2025 жылға дейінгі жалпыұлттық басымдықтарына және Қазақстан Республикасының 2025 жылға дейінгі Ұлттық даму жоспарына сәйкес облыстардың, Нұр-Сұлтан, Алматы және Шымкент қалаларының даму жоспарларын жаңарту, сондай-ақ әрбір өңір үшін инфрақұрылымдық даму жоспарларын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Нұр-Сұлтан,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МБАҰЖБ, СЖБ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заңнамасына “бөлшектенген” бюджетті енгізуге бағытталған түзетулер топтамасын әзірлеу Заңға тәуелді актілерге бюджеттік процестерді жеңілдетуге, бюрократияны барынша азайтуға, бюджетті жоспарлау мен атқарудың цифрлық құралдарын қолдануды кеңейтуге, жан басына шаққанда қаржыландыру тетігін кеңінен қолдануға, бюджет лимиттерін бөлудің объективті әдістемесін енгізуге бағытталған түзетулер топтамасын әзірлеу Заңнамаға бюджеттік бағдарламалар әкімшілерінің жауапкершілігін арттыруға бағытталған түзетулер топтамасын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 Үкіметінің қаулысы, мүдделі мемлекеттік органдардың бұйрықтары Қазақстан Республикасы Заңының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ЕК, СЖРА Үкімет, ЕК, СЖРА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43"/>
          <w:p>
            <w:pPr>
              <w:spacing w:after="20"/>
              <w:ind w:left="20"/>
              <w:jc w:val="both"/>
            </w:pPr>
            <w:r>
              <w:rPr>
                <w:rFonts w:ascii="Times New Roman"/>
                <w:b w:val="false"/>
                <w:i w:val="false"/>
                <w:color w:val="000000"/>
                <w:sz w:val="20"/>
              </w:rPr>
              <w:t>
2022 жылғы маусым</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2021 жылғы желтоқсан</w:t>
            </w:r>
          </w:p>
          <w:p>
            <w:pPr>
              <w:spacing w:after="20"/>
              <w:ind w:left="20"/>
              <w:jc w:val="both"/>
            </w:pPr>
            <w:r>
              <w:rPr>
                <w:rFonts w:ascii="Times New Roman"/>
                <w:b w:val="false"/>
                <w:i w:val="false"/>
                <w:color w:val="000000"/>
                <w:sz w:val="20"/>
              </w:rPr>
              <w:t>
2021 жылғы желтоксан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СЖБ, МББ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объектілерінің сметалық құнын үнемі артық көрсетуге жол бермеу мақсатында Қолданыстағы нормативтік база мен тәжірибені түбегейлі қайта қарау жөніндегі жол картасының жобасын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ЕК, ҚМА, СЖҚА, “Атамекен” ҰКП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караша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ҚҚТБ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қаржылық дербестігін арттыру бойынша ұсыныстар топтамасын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МБАҰЖБ. МББ, СЖБ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Агломерацияларды дамыту туралы заңның жобасын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Заңының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Нұр-Сұлтан,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МБАҰЖБ, МББ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ескере отырып, халықтың жайлы тұруы үшін қалалардың кешенді құрылысының жаңа стандарттарын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МБАҰЖБ, ӘЭМБ, МББ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болашағы бар ауылдарды дамытуды көздейтін “адамдар - инфрақұрылымға” кағидатын бекіте отырып, Казақстан Республикасының Аумақтық даму жоспарын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СЖБ, МБАҰЖБ, ӘЭМБ, МББ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Моноқалалардағы тыныс - тіршілікті одан әрі жандандыру жөнінде ұсыныстар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МБАҰЖБ, МББ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абаттандыру және тұрғын үй- коммуналдық шаруашылығы бағдарламаларына “халық қатысатын” бюджетті 10 есе ұлғайту (5%-дан кем болмайтын деңгейге дейін жеткізе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МБАҰЖБ, МББ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бюджеттердін абаттандыру және тұрғын үй- коммуналдық шаруашылығы бағдарламаларында “халық қатысатын” бюджетті бекіту процесінің ашықтығын арттырып, сондай-ақ әкімшілік-аумақтық бірліктердің басқа деңгейлеріне тарата отырып оңтайландыру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МББ, МБАҰЖБ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44"/>
          <w:p>
            <w:pPr>
              <w:spacing w:after="20"/>
              <w:ind w:left="20"/>
              <w:jc w:val="both"/>
            </w:pPr>
            <w:r>
              <w:rPr>
                <w:rFonts w:ascii="Times New Roman"/>
                <w:b w:val="false"/>
                <w:i w:val="false"/>
                <w:color w:val="000000"/>
                <w:sz w:val="20"/>
              </w:rPr>
              <w:t>
Мына ауқымды жобаларды іске асыру бойынша жол карталарын қабылдау:</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Алматыдағы ЖЭО-2 алаңында булы газ қондырғысын салу; ЖЭО-3 жаңғырту және ЖЭО-1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Түркістан облысында қуаты 1000 МВт және оңтүстік өңірде (оның ішінде Талдықорған және Қызылорда калаларында) өзге қуатты булы газ қондырғысын салу;</w:t>
            </w:r>
          </w:p>
          <w:p>
            <w:pPr>
              <w:spacing w:after="20"/>
              <w:ind w:left="20"/>
              <w:jc w:val="both"/>
            </w:pPr>
            <w:r>
              <w:rPr>
                <w:rFonts w:ascii="Times New Roman"/>
                <w:b w:val="false"/>
                <w:i w:val="false"/>
                <w:color w:val="000000"/>
                <w:sz w:val="20"/>
              </w:rPr>
              <w:t>
Алматы қаласы мен Алматы облысында кәбіл желілерін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инвесторлармен бірлесіп кемінде 2400 МВт жаңартылатын қуат көздерін елдің түрлі өңірлерінде іске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МБАҰЖБ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Мейлінше ластанған 10 қаланы газға және баламалы қуат кәздеріне көшіру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МБАҰЖБ,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Қашаған кен орнында газ өңдеу зауытын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“Самұрык- Қазына” ҰӘҚ" 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 желтоксан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 Солтүстік Кавказ” магистралды газ құбырының лупингін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2021-2026 жылдар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Жаңаөзен” магистралды газ құбырын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“Самұрык- Қазына” ҰӘҚ”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Кендірлі кентінде су тұщытатын зауыт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2021-2024 жылдар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МБАҮЖБ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үнемдеу технологияларын енгізуді ынталандыру және цифрландыру негізінде су тұтынуды тиімді реттеу бойынша нақты шаралар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Қазақстан” ұлттық жобасы аясында 120 каналды реконструкциялауды, сондай-ақ Ақмола, Алматы, Батыс Қазақстан, Жамбыл, Қызылорда, Түркістан облыстарында 9 су қоймасын салуды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СЖБ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Өнірлерді дамытудың ұлттық жобасы (“Қуатты өңірлер - елдің драйвері”) шеңберінде, оның ішінде “Астрахань - Маңғыстау” магистралды су құбырын жаңғырту арқылы 5 жыл ішінде барлық қалалар мен ауылдарды таза ауыз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МБАҰЖБ, СЖБ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саланы дамытуды және отандық білікті кадрларды, оның ішінде атом саласындағы инженерлерді даярлауды ескере отырып, Қазақстанда қауіпсіз атом мен сутегі энергетикасын дамыту жөнінде ұсыныстар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Еңбек нарығында тиімді экожүйе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жұмыскерлерді құзыретін жетілдіруге ынталандыру мәселелерін реттеуге бағытталған “Кәсіби біліктіліктер туралы” Қазақстан Республикасы Заңының жобасын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МҚІА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МҚКСБ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жаңа нысандарын (әлеуметтік және медициналық сақтандыру, зейнетақымен қамсыздандыру, салық салу), оның ішінде интернет-платформалар негізінде жүзеге асырылатындарын реттеудің тетігін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 жұмыс істейтін азаматтарының құқықтарын қорғау тетіктерін де көрсете отырып. Қазақстан Республикасы Көші-қон саясатының жаңа тұжырымдамасын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ССХББ, ІСБ, ҚҚТБ, ҚК ҚҚЖБ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45"/>
          <w:p>
            <w:pPr>
              <w:spacing w:after="20"/>
              <w:ind w:left="20"/>
              <w:jc w:val="both"/>
            </w:pPr>
            <w:r>
              <w:rPr>
                <w:rFonts w:ascii="Times New Roman"/>
                <w:b w:val="false"/>
                <w:i w:val="false"/>
                <w:color w:val="000000"/>
                <w:sz w:val="20"/>
              </w:rPr>
              <w:t>
Шаралар кешенін әзірлеу, оның ішінде:</w:t>
            </w:r>
          </w:p>
          <w:bookmarkEnd w:id="145"/>
          <w:p>
            <w:pPr>
              <w:spacing w:after="20"/>
              <w:ind w:left="20"/>
              <w:jc w:val="both"/>
            </w:pPr>
            <w:r>
              <w:rPr>
                <w:rFonts w:ascii="Times New Roman"/>
                <w:b w:val="false"/>
                <w:i w:val="false"/>
                <w:color w:val="000000"/>
                <w:sz w:val="20"/>
              </w:rPr>
              <w:t>
елдің оңтүстігінен солтүстігіне қоныс аударатын азаматтарға жәрдемақылар бөлудің қолданыстағы тетігін қайта форматтауды, жәрдемақыларды тек әкімдіктер арқылы ғана емес, сол сияқты оңтүстік өңірлерден жұмыскерлерді өз бетінше жалдайтын жұмыс берушілердің шығыстарын өтеу жолымен де беруді; өзінің жеке бизнесімен айналысқысы келетін қоныс аударушыларға үй салу үшін ғана емес, сол сияқты мемлекеттік қолдау шараларына неғұрлым кеңінен қол жеткізуін қамтамасыз ете отырып, ауыл шаруашылығы қызметін жүргізу үшін де жер учаскелерін беру мүмкіндігін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6"/>
          <w:p>
            <w:pPr>
              <w:spacing w:after="20"/>
              <w:ind w:left="20"/>
              <w:jc w:val="both"/>
            </w:pPr>
            <w:r>
              <w:rPr>
                <w:rFonts w:ascii="Times New Roman"/>
                <w:b w:val="false"/>
                <w:i w:val="false"/>
                <w:color w:val="000000"/>
                <w:sz w:val="20"/>
              </w:rPr>
              <w:t>
ӘЭМБ,</w:t>
            </w:r>
          </w:p>
          <w:bookmarkEnd w:id="146"/>
          <w:p>
            <w:pPr>
              <w:spacing w:after="20"/>
              <w:ind w:left="20"/>
              <w:jc w:val="both"/>
            </w:pPr>
            <w:r>
              <w:rPr>
                <w:rFonts w:ascii="Times New Roman"/>
                <w:b w:val="false"/>
                <w:i w:val="false"/>
                <w:color w:val="000000"/>
                <w:sz w:val="20"/>
              </w:rPr>
              <w:t>
МБАҰЖБ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патерналистік көңіл-күй мен әлеуметтік масылдықты төмендетуге бағытталған ақпараттық жұмысты күшейту жөніндегі шаралар кешенін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Әзірленіп жатқан Әлеуметтік кодекске патерналистік және масылдық ұстанымдарды әлеуметтік саясатта қолдануды азайтуға бағытталған тетіктерді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Кодексінің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ІСБ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Саяси жаңғыру және адам құқығын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жүйесін бейімдеу және оларды алудың оңайлатылған режимін енгізу арқылы ауылдық үкіметтік емес ұйымдардың сұраныстарын ескеру және ауылда әлеуметтік белсенділікке серпін беру үшін ауылдық жерлерде азаматтық бастамаларды қолдаудың тиімді тетігін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аудандар, облыстық маңызы бар қалалар әкімдерінің тікелей сайлауын, оның ішінде пилоттық режимде өткізу үшін қажетті өзгерістер мен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47"/>
          <w:p>
            <w:pPr>
              <w:spacing w:after="20"/>
              <w:ind w:left="20"/>
              <w:jc w:val="both"/>
            </w:pPr>
            <w:r>
              <w:rPr>
                <w:rFonts w:ascii="Times New Roman"/>
                <w:b w:val="false"/>
                <w:i w:val="false"/>
                <w:color w:val="000000"/>
                <w:sz w:val="20"/>
              </w:rPr>
              <w:t>
2022 жылғы желтоқсан</w:t>
            </w:r>
          </w:p>
          <w:bookmarkEnd w:id="147"/>
          <w:p>
            <w:pPr>
              <w:spacing w:after="20"/>
              <w:ind w:left="20"/>
              <w:jc w:val="both"/>
            </w:pPr>
            <w:r>
              <w:rPr>
                <w:rFonts w:ascii="Times New Roman"/>
                <w:b w:val="false"/>
                <w:i w:val="false"/>
                <w:color w:val="000000"/>
                <w:sz w:val="20"/>
              </w:rPr>
              <w:t>
2023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МБАҰЖБ, ІСБ, МББ, МҚКСБ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 мандаттарды бөлу кезінде квотаны міндетті есепке алу туралы норманы бекіту, сондай-ақ әйелдер мен жастардан басқа, ерекше қажеттіліктері бар адамдар үшін де квота белгілеп, квота берілетін азаматтар санаттарының тізбесін кеңейту мақсатында заңнамаға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Заңының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 МББ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кодекстің нормаларын Азаматтық және саяси құқықтар туралы халықаралық пактінің Екінші факультативтік Хаттамасының ережелерімен үйлестіру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МҚБ, ҚК ҚҚЖБ, ҚҚТБ, ІСБ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қоғамдағы құқықтарын және мүмкіндіктерін қолдау мен ілгерілету бөлігінде Қазақстан Республикасының 2030 жылға дейінгі отбасылық және гендерлік саясат тұжырымдамасына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 СЖБ. МББ, МҚКСБ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прокурорлардың айыптау актілерін дайындау жөніндегі құзыретін кезең-кезеңімен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48"/>
          <w:p>
            <w:pPr>
              <w:spacing w:after="20"/>
              <w:ind w:left="20"/>
              <w:jc w:val="both"/>
            </w:pPr>
            <w:r>
              <w:rPr>
                <w:rFonts w:ascii="Times New Roman"/>
                <w:b w:val="false"/>
                <w:i w:val="false"/>
                <w:color w:val="000000"/>
                <w:sz w:val="20"/>
              </w:rPr>
              <w:t>
2021 жылғы 7 қазан</w:t>
            </w:r>
          </w:p>
          <w:bookmarkEnd w:id="148"/>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ҚҚЖБ, МҚБ, ҚҚТБ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сервистік моделінің ауқымын кеңейтуге жергілікті мемлекеттік басқару органдарын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ҚҚТБ, ҚК ҚҚЖБ, ІСБ, МБАҰЖБ, МББ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Алаяқтыққа және қаржы пирамидаларына қарсы іс-қимыл жөніндегі шаралар кешенін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ІІМ, ҰҚК, СЖҚА, ҚНРДА, ҚМА, ҰБ, АҚЦМ,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караша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ҚҚЖБ, ҚҚТБ, МҚБ,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әсіресе ата-анасының қамқорлығынсыз қалғандардың жыныстық тиіспеушілігіне қарсы қылмыстарды болғызбау және жолын кесу жөніндегі жұмысты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Үкімет, Бала құқықтары жөніндегі уәкіл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 2022 жылғы шілде,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ҚҚЖБ, ҚҚТБ, ІСБ, МҚБ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оның ішінде синтетикалық есірткіні, әсіресе жастар арасында жеткізу, өндіру және өткізу арналарын уақтылы анықтауға және жолын кесуге күш-жігерді жұмылдыра отырып, есірткі қылмысына қарсы іс-қимыл жөніндегі ұйымдастыру-практикалық шаралар кешенін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ҚҚЖБ, ҚҚТБ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сыбайлас жемқорлықты” қоса алғанда, сыбайлас жемкорлыққа қарсы тиімді күрес бойынша орта мерзімді кезеңге арналған іс-қимыл бағдарламасын айқындайтын стратегиялық құжатты бекітуге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Жарлығының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 БП, СЖРА,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15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КҚБЖ, ҚҚТБ, МҚБ, СЖБ, МББ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қорғаушылар, оның ішінде адвокаттар қызметінің қауіпсіздігін қамтамасыз ету, олардың жұмысына кедергі келтіретін заңсыз әрекеттердің жолын кесу жөнінде шаралар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ҚҚТБ, МҚЬ, ҚК ҚҚЖБ, ІСБ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Ұлттың ұйысуы - одан әрі дамудың басты факторы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мәдениетті және оның талантты өкілдерін ілгерілетуге бағытталған іс жүзіндегі шаралар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индустрияны қолдау қорын құруды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ІСБ, СЖБ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тиісті құжаттарының шеңберінде отаншылдықты, білімге құштарлықты, еңбек- сүйгіштікті, бірлік пен жауапкершілікті дәріптейтін шараларды тұжырымдау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 СЖБ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ұлттық немесе нәсілдік белгілері бойынша радикализмнің, кемсітушіліктің, ар-намысы мен абыройын қорлаудың кез келген нысандарының алдын алу мен жолын кесу жөніндегі шаралар кешенін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ҚХАХ, ІСБ, ҚК ҚҚЖБ, ҚҚТБ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өркениетті диалог пен өзара құрмет, азаматтық қатысу мәдениетін, сондай-ақ ішкі ынтымақ пен бірліктің негізінде жатқан прогрессивті құндылықтарды нығайтуға зиялы қауымды тарту жөніндегі шаралар кешенін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ҚХАХ, ІСБ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Қазақстандықтардың әл-ауқатын арттыруға бағытталған бастамалар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2022 жылғы 1 қаңтардан бастап ең төменгі жалақыны 60 мың теңгеге дейін ұлғайтуды көздейтін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49"/>
          <w:p>
            <w:pPr>
              <w:spacing w:after="20"/>
              <w:ind w:left="20"/>
              <w:jc w:val="both"/>
            </w:pPr>
            <w:r>
              <w:rPr>
                <w:rFonts w:ascii="Times New Roman"/>
                <w:b w:val="false"/>
                <w:i w:val="false"/>
                <w:color w:val="000000"/>
                <w:sz w:val="20"/>
              </w:rPr>
              <w:t>
2021 жылғы 7 қазан</w:t>
            </w:r>
          </w:p>
          <w:bookmarkEnd w:id="149"/>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2022 жылғы 1 қаңтардан бастап ең төменгі жалақыны салық, әлеуметтік және басқа да салалардың есептік көрсеткіші ретінде пайдалануды болдырмауды көздейтін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Заңының жобасы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0"/>
          <w:p>
            <w:pPr>
              <w:spacing w:after="20"/>
              <w:ind w:left="20"/>
              <w:jc w:val="both"/>
            </w:pPr>
            <w:r>
              <w:rPr>
                <w:rFonts w:ascii="Times New Roman"/>
                <w:b w:val="false"/>
                <w:i w:val="false"/>
                <w:color w:val="000000"/>
                <w:sz w:val="20"/>
              </w:rPr>
              <w:t>
2021 жылғы 7 қазан</w:t>
            </w:r>
          </w:p>
          <w:bookmarkEnd w:id="150"/>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Жұмыскерлерінің жалақысын ұлғайтуға бизнесті ынталандырудың қосымша “жұмсақ” шаралар кешенін әзірлеу, оның ішінде реттелетін сатып алу шеңберінде жеңілдіктерді, сондай-ақ жалақыны көбейтетін кәсіпорындардың мемлекеттік қолдауға басым қол жеткізуін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7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СЖБ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және шағын кәсіпкерлік үшін еңбекақы төлеу корынан бірыңғай төлемді жинау және аудару тетігін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және шағын кәсіпкерлік үшін жиынтық жүктемені 34%- дан 25%-ға дейін төмендете отырып, еңбекакы төлеу қорынан бірыңғай төлем енгізуді көздейтін заңнамалық түзетулерді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және шағын кәсіпкерлік үшін еңбекақы төлеу корынан бірыңғай төлем енгізу шеңберінде төлемдерді қабылдау және өңдеу үшін қаржы және өзге де ұйымдардың төлем және ақпараттық жүйелерін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Үкімет, “Атамекен” ҰКП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кызметшілердің (мәдениет, архив ісі ұйымдары жұмыскерлері, оның ішінде техникалық персонал және баскалары) жекелеген санаттарына 2022-2025 жылдар аралығында орташа есеппен жыл сайын 20%- ға жалақыны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МББ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АҚ-ны бағдарламаның әкімшісі ретінде айқындай отырып (“бір терезе қағидаты бойынша), оның ішінде тұрғын үйді есепке алу және азаматтар арасында бөлу жөніндегі ақпараттық жүйенің жұмыс істеуін қамтамасыз ететіндей біртұтас тұрғын үй бағдарламасын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СЖБ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зейнетақы жинақтарының ең төмен жеткілікті шегінен асатын бөлігін “Отбасы банк” АҚ-дағы шоттарға кейін тұрғын үй сатып алу мақсатында жинау үшін аударуға құқық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СЖБ</w:t>
            </w:r>
          </w:p>
        </w:tc>
      </w:tr>
    </w:tbl>
    <w:bookmarkStart w:name="z259" w:id="15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151"/>
    <w:bookmarkStart w:name="z260" w:id="152"/>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bookmarkEnd w:id="152"/>
    <w:bookmarkStart w:name="z261" w:id="153"/>
    <w:p>
      <w:pPr>
        <w:spacing w:after="0"/>
        <w:ind w:left="0"/>
        <w:jc w:val="both"/>
      </w:pPr>
      <w:r>
        <w:rPr>
          <w:rFonts w:ascii="Times New Roman"/>
          <w:b w:val="false"/>
          <w:i w:val="false"/>
          <w:color w:val="000000"/>
          <w:sz w:val="28"/>
        </w:rPr>
        <w:t>
      "Отбасы банк" АҚ - "Отбасы банк" акционерлік қоғамы</w:t>
      </w:r>
    </w:p>
    <w:bookmarkEnd w:id="153"/>
    <w:bookmarkStart w:name="z262" w:id="154"/>
    <w:p>
      <w:pPr>
        <w:spacing w:after="0"/>
        <w:ind w:left="0"/>
        <w:jc w:val="both"/>
      </w:pPr>
      <w:r>
        <w:rPr>
          <w:rFonts w:ascii="Times New Roman"/>
          <w:b w:val="false"/>
          <w:i w:val="false"/>
          <w:color w:val="000000"/>
          <w:sz w:val="28"/>
        </w:rPr>
        <w:t>
      "Самұрық-Қазына" ҰӘҚ" АҚ - "Самұрық Қазына" ұлттық әл-ауқат қоры" акционерлік қоғамы</w:t>
      </w:r>
    </w:p>
    <w:bookmarkEnd w:id="154"/>
    <w:bookmarkStart w:name="z263" w:id="155"/>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End w:id="155"/>
    <w:bookmarkStart w:name="z264" w:id="156"/>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bookmarkEnd w:id="156"/>
    <w:bookmarkStart w:name="z265" w:id="157"/>
    <w:p>
      <w:pPr>
        <w:spacing w:after="0"/>
        <w:ind w:left="0"/>
        <w:jc w:val="both"/>
      </w:pPr>
      <w:r>
        <w:rPr>
          <w:rFonts w:ascii="Times New Roman"/>
          <w:b w:val="false"/>
          <w:i w:val="false"/>
          <w:color w:val="000000"/>
          <w:sz w:val="28"/>
        </w:rPr>
        <w:t>
      СЖҚА - Қазақстан Республикасының Сыбайлас жемқорлыққа қарсы күрес агенттігі</w:t>
      </w:r>
    </w:p>
    <w:bookmarkEnd w:id="157"/>
    <w:bookmarkStart w:name="z266" w:id="158"/>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bookmarkEnd w:id="158"/>
    <w:bookmarkStart w:name="z267" w:id="159"/>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bookmarkEnd w:id="159"/>
    <w:bookmarkStart w:name="z268" w:id="160"/>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bookmarkEnd w:id="160"/>
    <w:bookmarkStart w:name="z269" w:id="161"/>
    <w:p>
      <w:pPr>
        <w:spacing w:after="0"/>
        <w:ind w:left="0"/>
        <w:jc w:val="both"/>
      </w:pPr>
      <w:r>
        <w:rPr>
          <w:rFonts w:ascii="Times New Roman"/>
          <w:b w:val="false"/>
          <w:i w:val="false"/>
          <w:color w:val="000000"/>
          <w:sz w:val="28"/>
        </w:rPr>
        <w:t>
      БП - Қазақстан Республикасының Бас прокуратурасы</w:t>
      </w:r>
    </w:p>
    <w:bookmarkEnd w:id="161"/>
    <w:bookmarkStart w:name="z270" w:id="162"/>
    <w:p>
      <w:pPr>
        <w:spacing w:after="0"/>
        <w:ind w:left="0"/>
        <w:jc w:val="both"/>
      </w:pPr>
      <w:r>
        <w:rPr>
          <w:rFonts w:ascii="Times New Roman"/>
          <w:b w:val="false"/>
          <w:i w:val="false"/>
          <w:color w:val="000000"/>
          <w:sz w:val="28"/>
        </w:rPr>
        <w:t>
      ҰҚК - Қазақстан Республикасының Ұлттық қауіпсіздік комитеті</w:t>
      </w:r>
    </w:p>
    <w:bookmarkEnd w:id="162"/>
    <w:bookmarkStart w:name="z271" w:id="163"/>
    <w:p>
      <w:pPr>
        <w:spacing w:after="0"/>
        <w:ind w:left="0"/>
        <w:jc w:val="both"/>
      </w:pPr>
      <w:r>
        <w:rPr>
          <w:rFonts w:ascii="Times New Roman"/>
          <w:b w:val="false"/>
          <w:i w:val="false"/>
          <w:color w:val="000000"/>
          <w:sz w:val="28"/>
        </w:rPr>
        <w:t>
      ИМ - Қазақстан Республикасының Ішкі істер министрлігі</w:t>
      </w:r>
    </w:p>
    <w:bookmarkEnd w:id="163"/>
    <w:bookmarkStart w:name="z272" w:id="164"/>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bookmarkEnd w:id="164"/>
    <w:bookmarkStart w:name="z273" w:id="165"/>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165"/>
    <w:bookmarkStart w:name="z274" w:id="166"/>
    <w:p>
      <w:pPr>
        <w:spacing w:after="0"/>
        <w:ind w:left="0"/>
        <w:jc w:val="both"/>
      </w:pPr>
      <w:r>
        <w:rPr>
          <w:rFonts w:ascii="Times New Roman"/>
          <w:b w:val="false"/>
          <w:i w:val="false"/>
          <w:color w:val="000000"/>
          <w:sz w:val="28"/>
        </w:rPr>
        <w:t>
      АШМ - Қазақстан Республикасының Ауыл шаруашылығы министрлігі</w:t>
      </w:r>
    </w:p>
    <w:bookmarkEnd w:id="166"/>
    <w:bookmarkStart w:name="z275" w:id="167"/>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167"/>
    <w:bookmarkStart w:name="z276" w:id="168"/>
    <w:p>
      <w:pPr>
        <w:spacing w:after="0"/>
        <w:ind w:left="0"/>
        <w:jc w:val="both"/>
      </w:pPr>
      <w:r>
        <w:rPr>
          <w:rFonts w:ascii="Times New Roman"/>
          <w:b w:val="false"/>
          <w:i w:val="false"/>
          <w:color w:val="000000"/>
          <w:sz w:val="28"/>
        </w:rPr>
        <w:t>
      АХҚО - "Астана" халықаралық қаржы орталығы әкімшілігі" акционерлік қоғамы</w:t>
      </w:r>
    </w:p>
    <w:bookmarkEnd w:id="168"/>
    <w:bookmarkStart w:name="z277" w:id="169"/>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169"/>
    <w:bookmarkStart w:name="z278" w:id="170"/>
    <w:p>
      <w:pPr>
        <w:spacing w:after="0"/>
        <w:ind w:left="0"/>
        <w:jc w:val="both"/>
      </w:pPr>
      <w:r>
        <w:rPr>
          <w:rFonts w:ascii="Times New Roman"/>
          <w:b w:val="false"/>
          <w:i w:val="false"/>
          <w:color w:val="000000"/>
          <w:sz w:val="28"/>
        </w:rPr>
        <w:t>
      ҰБ - Қазақстан Республикасының Ұлттық Банкі</w:t>
      </w:r>
    </w:p>
    <w:bookmarkEnd w:id="170"/>
    <w:bookmarkStart w:name="z279" w:id="171"/>
    <w:p>
      <w:pPr>
        <w:spacing w:after="0"/>
        <w:ind w:left="0"/>
        <w:jc w:val="both"/>
      </w:pPr>
      <w:r>
        <w:rPr>
          <w:rFonts w:ascii="Times New Roman"/>
          <w:b w:val="false"/>
          <w:i w:val="false"/>
          <w:color w:val="000000"/>
          <w:sz w:val="28"/>
        </w:rPr>
        <w:t>
      ҰКП "Атамекен" - "Атамекен" Қазақстан Республикасының Ұлттық кәсіпкерлер палатасы</w:t>
      </w:r>
    </w:p>
    <w:bookmarkEnd w:id="171"/>
    <w:bookmarkStart w:name="z280" w:id="172"/>
    <w:p>
      <w:pPr>
        <w:spacing w:after="0"/>
        <w:ind w:left="0"/>
        <w:jc w:val="both"/>
      </w:pPr>
      <w:r>
        <w:rPr>
          <w:rFonts w:ascii="Times New Roman"/>
          <w:b w:val="false"/>
          <w:i w:val="false"/>
          <w:color w:val="000000"/>
          <w:sz w:val="28"/>
        </w:rPr>
        <w:t>
      ЕК - Республикалық бюджеттің атқарылуын бақылау жөніндегі есеп комитеті</w:t>
      </w:r>
    </w:p>
    <w:bookmarkEnd w:id="172"/>
    <w:bookmarkStart w:name="z281" w:id="173"/>
    <w:p>
      <w:pPr>
        <w:spacing w:after="0"/>
        <w:ind w:left="0"/>
        <w:jc w:val="both"/>
      </w:pPr>
      <w:r>
        <w:rPr>
          <w:rFonts w:ascii="Times New Roman"/>
          <w:b w:val="false"/>
          <w:i w:val="false"/>
          <w:color w:val="000000"/>
          <w:sz w:val="28"/>
        </w:rPr>
        <w:t>
      Бала құқықтары жөніндегі уәкіл - Қазақстан Республикасындағы бала құқықтары жөніндегі уәкіл</w:t>
      </w:r>
    </w:p>
    <w:bookmarkEnd w:id="173"/>
    <w:bookmarkStart w:name="z282" w:id="174"/>
    <w:p>
      <w:pPr>
        <w:spacing w:after="0"/>
        <w:ind w:left="0"/>
        <w:jc w:val="both"/>
      </w:pPr>
      <w:r>
        <w:rPr>
          <w:rFonts w:ascii="Times New Roman"/>
          <w:b w:val="false"/>
          <w:i w:val="false"/>
          <w:color w:val="000000"/>
          <w:sz w:val="28"/>
        </w:rPr>
        <w:t>
      ОСК - Қазақстан Республикасының Орталық сайлау комиссиясы</w:t>
      </w:r>
    </w:p>
    <w:bookmarkEnd w:id="174"/>
    <w:bookmarkStart w:name="z283" w:id="175"/>
    <w:p>
      <w:pPr>
        <w:spacing w:after="0"/>
        <w:ind w:left="0"/>
        <w:jc w:val="both"/>
      </w:pPr>
      <w:r>
        <w:rPr>
          <w:rFonts w:ascii="Times New Roman"/>
          <w:b w:val="false"/>
          <w:i w:val="false"/>
          <w:color w:val="000000"/>
          <w:sz w:val="28"/>
        </w:rPr>
        <w:t>
      МҚБ - Қазақстан Республикасы Президенті Әкімшілігінін Мемлекеттік құқық бөлімі</w:t>
      </w:r>
    </w:p>
    <w:bookmarkEnd w:id="175"/>
    <w:bookmarkStart w:name="z284" w:id="176"/>
    <w:p>
      <w:pPr>
        <w:spacing w:after="0"/>
        <w:ind w:left="0"/>
        <w:jc w:val="both"/>
      </w:pPr>
      <w:r>
        <w:rPr>
          <w:rFonts w:ascii="Times New Roman"/>
          <w:b w:val="false"/>
          <w:i w:val="false"/>
          <w:color w:val="000000"/>
          <w:sz w:val="28"/>
        </w:rPr>
        <w:t>
      ҚҚТБ – Қазакстан Республикасы Президенті Әкімшілігінің Қауіпсіздік және құқықтық тәртіп бөлімі</w:t>
      </w:r>
    </w:p>
    <w:bookmarkEnd w:id="176"/>
    <w:bookmarkStart w:name="z285" w:id="177"/>
    <w:p>
      <w:pPr>
        <w:spacing w:after="0"/>
        <w:ind w:left="0"/>
        <w:jc w:val="both"/>
      </w:pPr>
      <w:r>
        <w:rPr>
          <w:rFonts w:ascii="Times New Roman"/>
          <w:b w:val="false"/>
          <w:i w:val="false"/>
          <w:color w:val="000000"/>
          <w:sz w:val="28"/>
        </w:rPr>
        <w:t>
      ҚК ӘҚҚБ - Қазақстан Республикасы Қауіпсіздік Кеңесінің Әскери қауіпсіздік және қорғаныс бөлімі</w:t>
      </w:r>
    </w:p>
    <w:bookmarkEnd w:id="177"/>
    <w:bookmarkStart w:name="z286" w:id="178"/>
    <w:p>
      <w:pPr>
        <w:spacing w:after="0"/>
        <w:ind w:left="0"/>
        <w:jc w:val="both"/>
      </w:pPr>
      <w:r>
        <w:rPr>
          <w:rFonts w:ascii="Times New Roman"/>
          <w:b w:val="false"/>
          <w:i w:val="false"/>
          <w:color w:val="000000"/>
          <w:sz w:val="28"/>
        </w:rPr>
        <w:t>
      ІСБ - Қазақстан Республикасы Президенті Әкімшілігінің Ішкі саясат бөлімі</w:t>
      </w:r>
    </w:p>
    <w:bookmarkEnd w:id="178"/>
    <w:bookmarkStart w:name="z287" w:id="179"/>
    <w:p>
      <w:pPr>
        <w:spacing w:after="0"/>
        <w:ind w:left="0"/>
        <w:jc w:val="both"/>
      </w:pPr>
      <w:r>
        <w:rPr>
          <w:rFonts w:ascii="Times New Roman"/>
          <w:b w:val="false"/>
          <w:i w:val="false"/>
          <w:color w:val="000000"/>
          <w:sz w:val="28"/>
        </w:rPr>
        <w:t>
      ССХББ - Қазақстан Республикасы Президенті Әкімшілігінің Сыртқы саясат және халықаралық байланыстар бөлімі</w:t>
      </w:r>
    </w:p>
    <w:bookmarkEnd w:id="179"/>
    <w:bookmarkStart w:name="z288" w:id="180"/>
    <w:p>
      <w:pPr>
        <w:spacing w:after="0"/>
        <w:ind w:left="0"/>
        <w:jc w:val="both"/>
      </w:pPr>
      <w:r>
        <w:rPr>
          <w:rFonts w:ascii="Times New Roman"/>
          <w:b w:val="false"/>
          <w:i w:val="false"/>
          <w:color w:val="000000"/>
          <w:sz w:val="28"/>
        </w:rPr>
        <w:t>
      МБАҰЖБ - Қазақстан Республикасы Президенті Әкімшілігінің Мемлекеттік бақылау және аумақтық-ұйымдастыру жұмысы бөлімі</w:t>
      </w:r>
    </w:p>
    <w:bookmarkEnd w:id="180"/>
    <w:bookmarkStart w:name="z289" w:id="181"/>
    <w:p>
      <w:pPr>
        <w:spacing w:after="0"/>
        <w:ind w:left="0"/>
        <w:jc w:val="both"/>
      </w:pPr>
      <w:r>
        <w:rPr>
          <w:rFonts w:ascii="Times New Roman"/>
          <w:b w:val="false"/>
          <w:i w:val="false"/>
          <w:color w:val="000000"/>
          <w:sz w:val="28"/>
        </w:rPr>
        <w:t>
      МҚКСБ - Қазақстан Республикасы Президенті Әкімшілігінің Мемлекеттік қызмет және кадр саясаты бөлімі</w:t>
      </w:r>
    </w:p>
    <w:bookmarkEnd w:id="181"/>
    <w:bookmarkStart w:name="z290" w:id="182"/>
    <w:p>
      <w:pPr>
        <w:spacing w:after="0"/>
        <w:ind w:left="0"/>
        <w:jc w:val="both"/>
      </w:pPr>
      <w:r>
        <w:rPr>
          <w:rFonts w:ascii="Times New Roman"/>
          <w:b w:val="false"/>
          <w:i w:val="false"/>
          <w:color w:val="000000"/>
          <w:sz w:val="28"/>
        </w:rPr>
        <w:t>
      МББ - Қазақстан Республикасы Президенті Әкімшілігінің Мемлекеттік басқару бөлімі</w:t>
      </w:r>
    </w:p>
    <w:bookmarkEnd w:id="182"/>
    <w:bookmarkStart w:name="z291" w:id="183"/>
    <w:p>
      <w:pPr>
        <w:spacing w:after="0"/>
        <w:ind w:left="0"/>
        <w:jc w:val="both"/>
      </w:pPr>
      <w:r>
        <w:rPr>
          <w:rFonts w:ascii="Times New Roman"/>
          <w:b w:val="false"/>
          <w:i w:val="false"/>
          <w:color w:val="000000"/>
          <w:sz w:val="28"/>
        </w:rPr>
        <w:t>
      ҚКҚЖМБ - Қазақстан Республикасы Қауіпсіздік Кеңесінің Қауіпсіздіктің жалпы мәселелері бөлімі</w:t>
      </w:r>
    </w:p>
    <w:bookmarkEnd w:id="183"/>
    <w:bookmarkStart w:name="z292" w:id="184"/>
    <w:p>
      <w:pPr>
        <w:spacing w:after="0"/>
        <w:ind w:left="0"/>
        <w:jc w:val="both"/>
      </w:pPr>
      <w:r>
        <w:rPr>
          <w:rFonts w:ascii="Times New Roman"/>
          <w:b w:val="false"/>
          <w:i w:val="false"/>
          <w:color w:val="000000"/>
          <w:sz w:val="28"/>
        </w:rPr>
        <w:t>
      ҚКҚҚЖБ - Қазақстан Республикасы Қауіпсіздік Кеңесінің Құқық қорғау жүйесі бөлімі</w:t>
      </w:r>
    </w:p>
    <w:bookmarkEnd w:id="184"/>
    <w:bookmarkStart w:name="z293" w:id="185"/>
    <w:p>
      <w:pPr>
        <w:spacing w:after="0"/>
        <w:ind w:left="0"/>
        <w:jc w:val="both"/>
      </w:pPr>
      <w:r>
        <w:rPr>
          <w:rFonts w:ascii="Times New Roman"/>
          <w:b w:val="false"/>
          <w:i w:val="false"/>
          <w:color w:val="000000"/>
          <w:sz w:val="28"/>
        </w:rPr>
        <w:t>
      СЖБ - Қазақстан Республикасы Президенті Әкімшілігінің Стратегиялық жоспарлау бөлімі</w:t>
      </w:r>
    </w:p>
    <w:bookmarkEnd w:id="185"/>
    <w:bookmarkStart w:name="z294" w:id="186"/>
    <w:p>
      <w:pPr>
        <w:spacing w:after="0"/>
        <w:ind w:left="0"/>
        <w:jc w:val="both"/>
      </w:pPr>
      <w:r>
        <w:rPr>
          <w:rFonts w:ascii="Times New Roman"/>
          <w:b w:val="false"/>
          <w:i w:val="false"/>
          <w:color w:val="000000"/>
          <w:sz w:val="28"/>
        </w:rPr>
        <w:t>
      ӘЭМБ - Қазақстан Республикасы Президенті Әкімшілігінің Әлеуметтік экономикалық мониторинг бөлімі</w:t>
      </w:r>
    </w:p>
    <w:bookmarkEnd w:id="186"/>
    <w:bookmarkStart w:name="z295" w:id="187"/>
    <w:p>
      <w:pPr>
        <w:spacing w:after="0"/>
        <w:ind w:left="0"/>
        <w:jc w:val="both"/>
      </w:pPr>
      <w:r>
        <w:rPr>
          <w:rFonts w:ascii="Times New Roman"/>
          <w:b w:val="false"/>
          <w:i w:val="false"/>
          <w:color w:val="000000"/>
          <w:sz w:val="28"/>
        </w:rPr>
        <w:t>
      ҚХАХ - Қазақстан Республикасы Президенті Әкімшілігінің Қазақстан халқы Ассамблеясының Хатшылығы</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