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a8c1" w14:textId="776a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 басшыларының халықпен кездесулерін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2022 жылғы 7 сәуірдегі № 863 Жарлығы. Күші жойылды - Қазақстан Республикасы Президентінің 2024 жылғы 9 қаңтардағы № 431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ff0000"/>
          <w:sz w:val="28"/>
        </w:rPr>
        <w:t xml:space="preserve">
      Ескерту. Күші жойылды – ҚР Президентінің 09.01.2024 </w:t>
      </w:r>
      <w:r>
        <w:rPr>
          <w:rFonts w:ascii="Times New Roman"/>
          <w:b w:val="false"/>
          <w:i w:val="false"/>
          <w:color w:val="ff0000"/>
          <w:sz w:val="28"/>
        </w:rPr>
        <w:t>№ 431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21-баптарына</w:t>
      </w:r>
      <w:r>
        <w:rPr>
          <w:rFonts w:ascii="Times New Roman"/>
          <w:b w:val="false"/>
          <w:i w:val="false"/>
          <w:color w:val="000000"/>
          <w:sz w:val="28"/>
        </w:rPr>
        <w:t xml:space="preserve"> сәйкес және қазақстандық қоғамды одан әрі демократияландыру, халықтың елде жүргізіліп жатқан реформалар туралы хабардар болуын арттыру, атқарушы органдардың халық алдындағы жауаптылығы мен есептілігін күшейту, мемлекеттік басқару процесіне халықты кеңінен тарту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Орталық атқарушы органдардың (Қазақстан Республикасының Қорғаныс, Сыртқы істер министрліктерін қоспағанда) басшылары жыл бойы халықпен тұрақты кездесулер өткізсін.</w:t>
      </w:r>
    </w:p>
    <w:bookmarkEnd w:id="1"/>
    <w:bookmarkStart w:name="z3" w:id="2"/>
    <w:p>
      <w:pPr>
        <w:spacing w:after="0"/>
        <w:ind w:left="0"/>
        <w:jc w:val="both"/>
      </w:pPr>
      <w:r>
        <w:rPr>
          <w:rFonts w:ascii="Times New Roman"/>
          <w:b w:val="false"/>
          <w:i w:val="false"/>
          <w:color w:val="000000"/>
          <w:sz w:val="28"/>
        </w:rPr>
        <w:t>
      2. Орталық атқарушы органдар басшыларының халықпен кездесулерінің кестесін (бұдан әрі - кесте) қалыптастыру мен бекітудің мынадай тәртібі белгіленсін:</w:t>
      </w:r>
    </w:p>
    <w:bookmarkEnd w:id="2"/>
    <w:bookmarkStart w:name="z4" w:id="3"/>
    <w:p>
      <w:pPr>
        <w:spacing w:after="0"/>
        <w:ind w:left="0"/>
        <w:jc w:val="both"/>
      </w:pPr>
      <w:r>
        <w:rPr>
          <w:rFonts w:ascii="Times New Roman"/>
          <w:b w:val="false"/>
          <w:i w:val="false"/>
          <w:color w:val="000000"/>
          <w:sz w:val="28"/>
        </w:rPr>
        <w:t>
      1) жыл сайын 1 желтоқсанға дейін орталық атқарушы органдар алдағы күнтізбелік жылға арналған кестені қалыптастыру үшін ақпаратқа қол жеткізу саласындағы уәкілетті органға ұсыныстар жіберсін;</w:t>
      </w:r>
    </w:p>
    <w:bookmarkEnd w:id="3"/>
    <w:bookmarkStart w:name="z5" w:id="4"/>
    <w:p>
      <w:pPr>
        <w:spacing w:after="0"/>
        <w:ind w:left="0"/>
        <w:jc w:val="both"/>
      </w:pPr>
      <w:r>
        <w:rPr>
          <w:rFonts w:ascii="Times New Roman"/>
          <w:b w:val="false"/>
          <w:i w:val="false"/>
          <w:color w:val="000000"/>
          <w:sz w:val="28"/>
        </w:rPr>
        <w:t>
      2) жыл сайын 15 желтоқсанға дейін ақпаратқа қол жеткізу саласындағы уәкілетті орган кестенің жобасын Қазақстан Республикасы Үкіметінің Аппаратына енгізсін;</w:t>
      </w:r>
    </w:p>
    <w:bookmarkEnd w:id="4"/>
    <w:bookmarkStart w:name="z6" w:id="5"/>
    <w:p>
      <w:pPr>
        <w:spacing w:after="0"/>
        <w:ind w:left="0"/>
        <w:jc w:val="both"/>
      </w:pPr>
      <w:r>
        <w:rPr>
          <w:rFonts w:ascii="Times New Roman"/>
          <w:b w:val="false"/>
          <w:i w:val="false"/>
          <w:color w:val="000000"/>
          <w:sz w:val="28"/>
        </w:rPr>
        <w:t>
      3) жыл сайын 10 қаңтарға дейін Қазақстан Республикасының Үкіметі кестені бекітсін.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Орталық атқарушы органдардың (Қазақстан Республикасының Қорғаныс, Сыртқы істер министрліктерін қоспағанда) басшылары:</w:t>
      </w:r>
    </w:p>
    <w:bookmarkEnd w:id="6"/>
    <w:bookmarkStart w:name="z8" w:id="7"/>
    <w:p>
      <w:pPr>
        <w:spacing w:after="0"/>
        <w:ind w:left="0"/>
        <w:jc w:val="both"/>
      </w:pPr>
      <w:r>
        <w:rPr>
          <w:rFonts w:ascii="Times New Roman"/>
          <w:b w:val="false"/>
          <w:i w:val="false"/>
          <w:color w:val="000000"/>
          <w:sz w:val="28"/>
        </w:rPr>
        <w:t>
      1) қандай да бір өңірде жетекшілік ететін салада жағдайдың нашарлау тәуекелдері болжанған не туындған жағдайда, халықпен кестеден тыс кездесу өткізсін;</w:t>
      </w:r>
    </w:p>
    <w:bookmarkEnd w:id="7"/>
    <w:bookmarkStart w:name="z9" w:id="8"/>
    <w:p>
      <w:pPr>
        <w:spacing w:after="0"/>
        <w:ind w:left="0"/>
        <w:jc w:val="both"/>
      </w:pPr>
      <w:r>
        <w:rPr>
          <w:rFonts w:ascii="Times New Roman"/>
          <w:b w:val="false"/>
          <w:i w:val="false"/>
          <w:color w:val="000000"/>
          <w:sz w:val="28"/>
        </w:rPr>
        <w:t>
      2) техникалық мүмкіндіктерді ескеріп, халықтың әлеуметтік желілердегі ресми аккаунттарда пікір білдіру мүмкіндігін міндетті түрде бере отырып, онлайн- трансляциялар, сондай-ақ қажет болған жағдайда бейнеконференцбайланыс ұйымдастыру арқылы кездесулер өткізуді қамтамасыз етсін;</w:t>
      </w:r>
    </w:p>
    <w:bookmarkEnd w:id="8"/>
    <w:bookmarkStart w:name="z10" w:id="9"/>
    <w:p>
      <w:pPr>
        <w:spacing w:after="0"/>
        <w:ind w:left="0"/>
        <w:jc w:val="both"/>
      </w:pPr>
      <w:r>
        <w:rPr>
          <w:rFonts w:ascii="Times New Roman"/>
          <w:b w:val="false"/>
          <w:i w:val="false"/>
          <w:color w:val="000000"/>
          <w:sz w:val="28"/>
        </w:rPr>
        <w:t>
      3) кездесу үшін жоспарланған уақыттың төрттен бірден аспайтын бөлігін - баяндаманы таныстырып, уақыттың қалған бөлігін "сұрақ-жауап" форматында өткізсін;</w:t>
      </w:r>
    </w:p>
    <w:bookmarkEnd w:id="9"/>
    <w:bookmarkStart w:name="z11" w:id="10"/>
    <w:p>
      <w:pPr>
        <w:spacing w:after="0"/>
        <w:ind w:left="0"/>
        <w:jc w:val="both"/>
      </w:pPr>
      <w:r>
        <w:rPr>
          <w:rFonts w:ascii="Times New Roman"/>
          <w:b w:val="false"/>
          <w:i w:val="false"/>
          <w:color w:val="000000"/>
          <w:sz w:val="28"/>
        </w:rPr>
        <w:t>
      4) кездесулер өткізудің барлық кезеңінде ақпаратқа қол жеткізу саласындағы уәкілетті органмен тұрақты ақпараттық өзара іс-қимылды қамтамасыз етсін;</w:t>
      </w:r>
    </w:p>
    <w:bookmarkEnd w:id="10"/>
    <w:bookmarkStart w:name="z12" w:id="11"/>
    <w:p>
      <w:pPr>
        <w:spacing w:after="0"/>
        <w:ind w:left="0"/>
        <w:jc w:val="both"/>
      </w:pPr>
      <w:r>
        <w:rPr>
          <w:rFonts w:ascii="Times New Roman"/>
          <w:b w:val="false"/>
          <w:i w:val="false"/>
          <w:color w:val="000000"/>
          <w:sz w:val="28"/>
        </w:rPr>
        <w:t>
      5) халықпен кездесу өткізгенге дейін:</w:t>
      </w:r>
    </w:p>
    <w:bookmarkEnd w:id="11"/>
    <w:p>
      <w:pPr>
        <w:spacing w:after="0"/>
        <w:ind w:left="0"/>
        <w:jc w:val="both"/>
      </w:pPr>
      <w:r>
        <w:rPr>
          <w:rFonts w:ascii="Times New Roman"/>
          <w:b w:val="false"/>
          <w:i w:val="false"/>
          <w:color w:val="000000"/>
          <w:sz w:val="28"/>
        </w:rPr>
        <w:t>
      халықтың пікірін ескере отырып, оны өткізу күні мен уақытын айқындауды;</w:t>
      </w:r>
    </w:p>
    <w:p>
      <w:pPr>
        <w:spacing w:after="0"/>
        <w:ind w:left="0"/>
        <w:jc w:val="both"/>
      </w:pPr>
      <w:r>
        <w:rPr>
          <w:rFonts w:ascii="Times New Roman"/>
          <w:b w:val="false"/>
          <w:i w:val="false"/>
          <w:color w:val="000000"/>
          <w:sz w:val="28"/>
        </w:rPr>
        <w:t>
      ресми интернет-ресурстарға, орталық атқарушы органдар басшыларының блог-платформасына, коммуникацияның басқа да нысандарына және әкімдердің халықпен кездесулерінің қорытындылары бойынша халықтан келіп түскен сұрау салулар мен ұсыныстарды жинауды, талдауды қамтамасыз етсін;</w:t>
      </w:r>
    </w:p>
    <w:bookmarkStart w:name="z13" w:id="12"/>
    <w:p>
      <w:pPr>
        <w:spacing w:after="0"/>
        <w:ind w:left="0"/>
        <w:jc w:val="both"/>
      </w:pPr>
      <w:r>
        <w:rPr>
          <w:rFonts w:ascii="Times New Roman"/>
          <w:b w:val="false"/>
          <w:i w:val="false"/>
          <w:color w:val="000000"/>
          <w:sz w:val="28"/>
        </w:rPr>
        <w:t>
      6) халықпен кездесу өткізу шеңберінде:</w:t>
      </w:r>
    </w:p>
    <w:bookmarkEnd w:id="12"/>
    <w:p>
      <w:pPr>
        <w:spacing w:after="0"/>
        <w:ind w:left="0"/>
        <w:jc w:val="both"/>
      </w:pPr>
      <w:r>
        <w:rPr>
          <w:rFonts w:ascii="Times New Roman"/>
          <w:b w:val="false"/>
          <w:i w:val="false"/>
          <w:color w:val="000000"/>
          <w:sz w:val="28"/>
        </w:rPr>
        <w:t>
      азаматтарға жеке қабылдау жүргізуді;</w:t>
      </w:r>
    </w:p>
    <w:p>
      <w:pPr>
        <w:spacing w:after="0"/>
        <w:ind w:left="0"/>
        <w:jc w:val="both"/>
      </w:pPr>
      <w:r>
        <w:rPr>
          <w:rFonts w:ascii="Times New Roman"/>
          <w:b w:val="false"/>
          <w:i w:val="false"/>
          <w:color w:val="000000"/>
          <w:sz w:val="28"/>
        </w:rPr>
        <w:t>
      коммерциялық емес ұйымдармен кездесулерді;</w:t>
      </w:r>
    </w:p>
    <w:p>
      <w:pPr>
        <w:spacing w:after="0"/>
        <w:ind w:left="0"/>
        <w:jc w:val="both"/>
      </w:pPr>
      <w:r>
        <w:rPr>
          <w:rFonts w:ascii="Times New Roman"/>
          <w:b w:val="false"/>
          <w:i w:val="false"/>
          <w:color w:val="000000"/>
          <w:sz w:val="28"/>
        </w:rPr>
        <w:t>
      бұқаралық ақпарат құралдарына арналған брифингті қамтамасыз етсін;</w:t>
      </w:r>
    </w:p>
    <w:bookmarkStart w:name="z14" w:id="13"/>
    <w:p>
      <w:pPr>
        <w:spacing w:after="0"/>
        <w:ind w:left="0"/>
        <w:jc w:val="both"/>
      </w:pPr>
      <w:r>
        <w:rPr>
          <w:rFonts w:ascii="Times New Roman"/>
          <w:b w:val="false"/>
          <w:i w:val="false"/>
          <w:color w:val="000000"/>
          <w:sz w:val="28"/>
        </w:rPr>
        <w:t>
      7) халықпен кездесу өткізгеннен кейін:</w:t>
      </w:r>
    </w:p>
    <w:bookmarkEnd w:id="13"/>
    <w:p>
      <w:pPr>
        <w:spacing w:after="0"/>
        <w:ind w:left="0"/>
        <w:jc w:val="both"/>
      </w:pPr>
      <w:r>
        <w:rPr>
          <w:rFonts w:ascii="Times New Roman"/>
          <w:b w:val="false"/>
          <w:i w:val="false"/>
          <w:color w:val="000000"/>
          <w:sz w:val="28"/>
        </w:rPr>
        <w:t>
      айтылған барлық проблемалық мәселелерді жүйелеуді;</w:t>
      </w:r>
    </w:p>
    <w:p>
      <w:pPr>
        <w:spacing w:after="0"/>
        <w:ind w:left="0"/>
        <w:jc w:val="both"/>
      </w:pPr>
      <w:r>
        <w:rPr>
          <w:rFonts w:ascii="Times New Roman"/>
          <w:b w:val="false"/>
          <w:i w:val="false"/>
          <w:color w:val="000000"/>
          <w:sz w:val="28"/>
        </w:rPr>
        <w:t>
      кездесулер мен азаматтарды қабылдау аяқталған күннен бастап күнтізбелік он күннен кешіктірмей, өткізілген кездесулердің қорытындылары туралы ақпаратты, проблемалық мәселелердің тізбесін, проблемалық мәселелерді шешудің нақты мерзімдерін, жауапты орындаушыларды көрсете отырып, оларды шешу жөніндегі іс-қимыл жоспарын бұқаралық ақпарат құралдарында, оның ішінде ресми интернет-ресурстарда орналастыруды;</w:t>
      </w:r>
    </w:p>
    <w:p>
      <w:pPr>
        <w:spacing w:after="0"/>
        <w:ind w:left="0"/>
        <w:jc w:val="both"/>
      </w:pPr>
      <w:r>
        <w:rPr>
          <w:rFonts w:ascii="Times New Roman"/>
          <w:b w:val="false"/>
          <w:i w:val="false"/>
          <w:color w:val="000000"/>
          <w:sz w:val="28"/>
        </w:rPr>
        <w:t>
      кездесулерде халық көтерген проблемалық мәселелерді шешу барысы туралы ақпаратты орталық атқарушы органның ресми интернет-ресурсында тоқсан сайын орналастыруды қамтамасыз етсін.</w:t>
      </w:r>
    </w:p>
    <w:bookmarkStart w:name="z15" w:id="14"/>
    <w:p>
      <w:pPr>
        <w:spacing w:after="0"/>
        <w:ind w:left="0"/>
        <w:jc w:val="both"/>
      </w:pPr>
      <w:r>
        <w:rPr>
          <w:rFonts w:ascii="Times New Roman"/>
          <w:b w:val="false"/>
          <w:i w:val="false"/>
          <w:color w:val="000000"/>
          <w:sz w:val="28"/>
        </w:rPr>
        <w:t>
      4. Барлық деңгейдегі әкімдер:</w:t>
      </w:r>
    </w:p>
    <w:bookmarkEnd w:id="14"/>
    <w:bookmarkStart w:name="z16" w:id="15"/>
    <w:p>
      <w:pPr>
        <w:spacing w:after="0"/>
        <w:ind w:left="0"/>
        <w:jc w:val="both"/>
      </w:pPr>
      <w:r>
        <w:rPr>
          <w:rFonts w:ascii="Times New Roman"/>
          <w:b w:val="false"/>
          <w:i w:val="false"/>
          <w:color w:val="000000"/>
          <w:sz w:val="28"/>
        </w:rPr>
        <w:t>
      1) орталық атқарушы органдар басшыларының халықпен кездесулеріне қатыссын;</w:t>
      </w:r>
    </w:p>
    <w:bookmarkEnd w:id="15"/>
    <w:bookmarkStart w:name="z17" w:id="16"/>
    <w:p>
      <w:pPr>
        <w:spacing w:after="0"/>
        <w:ind w:left="0"/>
        <w:jc w:val="both"/>
      </w:pPr>
      <w:r>
        <w:rPr>
          <w:rFonts w:ascii="Times New Roman"/>
          <w:b w:val="false"/>
          <w:i w:val="false"/>
          <w:color w:val="000000"/>
          <w:sz w:val="28"/>
        </w:rPr>
        <w:t>
      2) кездесулер өткізуді, оның ішінде бұқаралық ақпарат құралдарында және әкімдіктердің (әкім аппараттарының) ресми аккаунттарында, әлеуметтік желілерде және жалпыға бірдей қолжетімді жерлерде ақпараттық-насихат жұмыстарын ұйымдастыруда орталық атқарушы органдарға қолдау көрсетсін;</w:t>
      </w:r>
    </w:p>
    <w:bookmarkEnd w:id="16"/>
    <w:bookmarkStart w:name="z18" w:id="17"/>
    <w:p>
      <w:pPr>
        <w:spacing w:after="0"/>
        <w:ind w:left="0"/>
        <w:jc w:val="both"/>
      </w:pPr>
      <w:r>
        <w:rPr>
          <w:rFonts w:ascii="Times New Roman"/>
          <w:b w:val="false"/>
          <w:i w:val="false"/>
          <w:color w:val="000000"/>
          <w:sz w:val="28"/>
        </w:rPr>
        <w:t>
      3) әкімдердің халықпен кездесулерінің қорытындылары бойынша өңірдің орталық атқарушы органдар, ұлттық холдингтер мен компаниялар деңгейінде шешуді талап ететін жүйелі проблемаларын жинақтап-қорытсын және кездесулер өткізу кезінде есепке алу үшін жарты жылда бір рет құзыреті бойынша орталық атқарушы органдарға жіберсін.</w:t>
      </w:r>
    </w:p>
    <w:bookmarkEnd w:id="17"/>
    <w:bookmarkStart w:name="z19" w:id="18"/>
    <w:p>
      <w:pPr>
        <w:spacing w:after="0"/>
        <w:ind w:left="0"/>
        <w:jc w:val="both"/>
      </w:pPr>
      <w:r>
        <w:rPr>
          <w:rFonts w:ascii="Times New Roman"/>
          <w:b w:val="false"/>
          <w:i w:val="false"/>
          <w:color w:val="000000"/>
          <w:sz w:val="28"/>
        </w:rPr>
        <w:t>
      5. Ақпаратқа қол жеткізу саласындағы уәкілетті орган:</w:t>
      </w:r>
    </w:p>
    <w:bookmarkEnd w:id="18"/>
    <w:bookmarkStart w:name="z20" w:id="19"/>
    <w:p>
      <w:pPr>
        <w:spacing w:after="0"/>
        <w:ind w:left="0"/>
        <w:jc w:val="both"/>
      </w:pPr>
      <w:r>
        <w:rPr>
          <w:rFonts w:ascii="Times New Roman"/>
          <w:b w:val="false"/>
          <w:i w:val="false"/>
          <w:color w:val="000000"/>
          <w:sz w:val="28"/>
        </w:rPr>
        <w:t>
      1) республикалық бұқаралық ақпарат құралдарында кездесулер өткізілетінін хабарлауды және олардың өткізілу барысы мен нәтижелерін кеңінен ақпараттық жария етуді;</w:t>
      </w:r>
    </w:p>
    <w:bookmarkEnd w:id="19"/>
    <w:bookmarkStart w:name="z21" w:id="20"/>
    <w:p>
      <w:pPr>
        <w:spacing w:after="0"/>
        <w:ind w:left="0"/>
        <w:jc w:val="both"/>
      </w:pPr>
      <w:r>
        <w:rPr>
          <w:rFonts w:ascii="Times New Roman"/>
          <w:b w:val="false"/>
          <w:i w:val="false"/>
          <w:color w:val="000000"/>
          <w:sz w:val="28"/>
        </w:rPr>
        <w:t>
      2) орталық атқарушы органдар қызметінің тиімділігін жыл сайынғы бағалау шеңберінде кездесулер өткізу нәтижелерін есепке алуды;</w:t>
      </w:r>
    </w:p>
    <w:bookmarkEnd w:id="20"/>
    <w:bookmarkStart w:name="z22" w:id="21"/>
    <w:p>
      <w:pPr>
        <w:spacing w:after="0"/>
        <w:ind w:left="0"/>
        <w:jc w:val="both"/>
      </w:pPr>
      <w:r>
        <w:rPr>
          <w:rFonts w:ascii="Times New Roman"/>
          <w:b w:val="false"/>
          <w:i w:val="false"/>
          <w:color w:val="000000"/>
          <w:sz w:val="28"/>
        </w:rPr>
        <w:t>
      3) халықпен кездесулер өткізу жөніндегі әдістемелік ұсынымдарды бекітуді және орталық атқарушы органдардың назарына жеткізуді қамтамасыз етсін.</w:t>
      </w:r>
    </w:p>
    <w:bookmarkEnd w:id="21"/>
    <w:bookmarkStart w:name="z23" w:id="22"/>
    <w:p>
      <w:pPr>
        <w:spacing w:after="0"/>
        <w:ind w:left="0"/>
        <w:jc w:val="both"/>
      </w:pPr>
      <w:r>
        <w:rPr>
          <w:rFonts w:ascii="Times New Roman"/>
          <w:b w:val="false"/>
          <w:i w:val="false"/>
          <w:color w:val="000000"/>
          <w:sz w:val="28"/>
        </w:rPr>
        <w:t>
      6. Қазақстан Республикасының Үкіметі:</w:t>
      </w:r>
    </w:p>
    <w:bookmarkEnd w:id="22"/>
    <w:bookmarkStart w:name="z24" w:id="23"/>
    <w:p>
      <w:pPr>
        <w:spacing w:after="0"/>
        <w:ind w:left="0"/>
        <w:jc w:val="both"/>
      </w:pPr>
      <w:r>
        <w:rPr>
          <w:rFonts w:ascii="Times New Roman"/>
          <w:b w:val="false"/>
          <w:i w:val="false"/>
          <w:color w:val="000000"/>
          <w:sz w:val="28"/>
        </w:rPr>
        <w:t>
      1) кездесулер өткізудің қорытындыларын жартыжылдық негізде қарасын;</w:t>
      </w:r>
    </w:p>
    <w:bookmarkEnd w:id="23"/>
    <w:bookmarkStart w:name="z25" w:id="24"/>
    <w:p>
      <w:pPr>
        <w:spacing w:after="0"/>
        <w:ind w:left="0"/>
        <w:jc w:val="both"/>
      </w:pPr>
      <w:r>
        <w:rPr>
          <w:rFonts w:ascii="Times New Roman"/>
          <w:b w:val="false"/>
          <w:i w:val="false"/>
          <w:color w:val="000000"/>
          <w:sz w:val="28"/>
        </w:rPr>
        <w:t>
      2) әлеуметтік шиеленістің және қоғамдық-саяси жағдайдың тұрақсыздануының жоғары тәуекелдері болған жағдайда, орталық атқарушы органдардың кездесулеріне Қазақстан Республикасы Премьер-Министрі орынбасарларының қатысуын қамтамасыз етсін;</w:t>
      </w:r>
    </w:p>
    <w:bookmarkEnd w:id="24"/>
    <w:bookmarkStart w:name="z26" w:id="25"/>
    <w:p>
      <w:pPr>
        <w:spacing w:after="0"/>
        <w:ind w:left="0"/>
        <w:jc w:val="both"/>
      </w:pPr>
      <w:r>
        <w:rPr>
          <w:rFonts w:ascii="Times New Roman"/>
          <w:b w:val="false"/>
          <w:i w:val="false"/>
          <w:color w:val="000000"/>
          <w:sz w:val="28"/>
        </w:rPr>
        <w:t>
      3) орталық атқарушы органдардың бірінші басшылары орынбасарларының және ведомстволары төрағаларының халықпен тұрақты кездесулер өткізуін қамтамасыз етсін;</w:t>
      </w:r>
    </w:p>
    <w:bookmarkEnd w:id="25"/>
    <w:bookmarkStart w:name="z27" w:id="26"/>
    <w:p>
      <w:pPr>
        <w:spacing w:after="0"/>
        <w:ind w:left="0"/>
        <w:jc w:val="both"/>
      </w:pPr>
      <w:r>
        <w:rPr>
          <w:rFonts w:ascii="Times New Roman"/>
          <w:b w:val="false"/>
          <w:i w:val="false"/>
          <w:color w:val="000000"/>
          <w:sz w:val="28"/>
        </w:rPr>
        <w:t>
      4) осы Жарлықты іске асыру жөнінде өзге де шаралар қабылдасын.</w:t>
      </w:r>
    </w:p>
    <w:bookmarkEnd w:id="26"/>
    <w:bookmarkStart w:name="z28" w:id="27"/>
    <w:p>
      <w:pPr>
        <w:spacing w:after="0"/>
        <w:ind w:left="0"/>
        <w:jc w:val="both"/>
      </w:pPr>
      <w:r>
        <w:rPr>
          <w:rFonts w:ascii="Times New Roman"/>
          <w:b w:val="false"/>
          <w:i w:val="false"/>
          <w:color w:val="000000"/>
          <w:sz w:val="28"/>
        </w:rPr>
        <w:t>
      7. Осы Жарлықтың орындалуын бақылау Қазақстан Республикасы Президентінің Әкімшілігіне жүктелсін.</w:t>
      </w:r>
    </w:p>
    <w:bookmarkEnd w:id="27"/>
    <w:bookmarkStart w:name="z29" w:id="28"/>
    <w:p>
      <w:pPr>
        <w:spacing w:after="0"/>
        <w:ind w:left="0"/>
        <w:jc w:val="both"/>
      </w:pPr>
      <w:r>
        <w:rPr>
          <w:rFonts w:ascii="Times New Roman"/>
          <w:b w:val="false"/>
          <w:i w:val="false"/>
          <w:color w:val="000000"/>
          <w:sz w:val="28"/>
        </w:rPr>
        <w:t>
      8. Осы Жарлық алғашқы ресми жарияланған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