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c8c8" w14:textId="d00c8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Жарлығына толықтыру енгізу туралы</w:t>
      </w:r>
    </w:p>
    <w:p>
      <w:pPr>
        <w:spacing w:after="0"/>
        <w:ind w:left="0"/>
        <w:jc w:val="both"/>
      </w:pPr>
      <w:r>
        <w:rPr>
          <w:rFonts w:ascii="Times New Roman"/>
          <w:b w:val="false"/>
          <w:i w:val="false"/>
          <w:color w:val="000000"/>
          <w:sz w:val="28"/>
        </w:rPr>
        <w:t>Қазақстан Республикасы Президентінің 2022 жылғы 18 мамырдағы № 895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0" w:id="0"/>
    <w:p>
      <w:pPr>
        <w:spacing w:after="0"/>
        <w:ind w:left="0"/>
        <w:jc w:val="both"/>
      </w:pPr>
      <w:r>
        <w:rPr>
          <w:rFonts w:ascii="Times New Roman"/>
          <w:b w:val="false"/>
          <w:i w:val="false"/>
          <w:color w:val="000000"/>
          <w:sz w:val="28"/>
        </w:rPr>
        <w:t>
      ҚАУЛЫ ЕТЕМІН: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w:t>
      </w:r>
      <w:r>
        <w:rPr>
          <w:rFonts w:ascii="Times New Roman"/>
          <w:b w:val="false"/>
          <w:i w:val="false"/>
          <w:color w:val="000000"/>
          <w:sz w:val="28"/>
        </w:rPr>
        <w:t>Жарлығына</w:t>
      </w:r>
      <w:r>
        <w:rPr>
          <w:rFonts w:ascii="Times New Roman"/>
          <w:b w:val="false"/>
          <w:i w:val="false"/>
          <w:color w:val="000000"/>
          <w:sz w:val="28"/>
        </w:rPr>
        <w:t xml:space="preserve"> мынадай толықтыру енгізілсін:</w:t>
      </w:r>
    </w:p>
    <w:bookmarkEnd w:id="1"/>
    <w:bookmarkStart w:name="z2" w:id="2"/>
    <w:p>
      <w:pPr>
        <w:spacing w:after="0"/>
        <w:ind w:left="0"/>
        <w:jc w:val="both"/>
      </w:pPr>
      <w:r>
        <w:rPr>
          <w:rFonts w:ascii="Times New Roman"/>
          <w:b w:val="false"/>
          <w:i w:val="false"/>
          <w:color w:val="000000"/>
          <w:sz w:val="28"/>
        </w:rPr>
        <w:t xml:space="preserve">
      жоғарыда көрсетілген Жарлықпен бекітілген Қазақстан Республикасының дипломатиялық және қызметтік паспорттары берілетін Қазақстан Республикасы лауазымды адамдарының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Қазақстан Республикасының қызметтік паспорты берілетін адамдардың тізбесі мынадай мазмұндағы 4-1-тармақпен толықтырылсын:</w:t>
      </w:r>
    </w:p>
    <w:bookmarkEnd w:id="3"/>
    <w:bookmarkStart w:name="z4" w:id="4"/>
    <w:p>
      <w:pPr>
        <w:spacing w:after="0"/>
        <w:ind w:left="0"/>
        <w:jc w:val="both"/>
      </w:pPr>
      <w:r>
        <w:rPr>
          <w:rFonts w:ascii="Times New Roman"/>
          <w:b w:val="false"/>
          <w:i w:val="false"/>
          <w:color w:val="000000"/>
          <w:sz w:val="28"/>
        </w:rPr>
        <w:t>
      "4-1. Қазақстан Республикасының шет елдердегі мекемелеріне іссапарға бару тәртібімен тағайындалған Қазақстан Республикасы Ұлттық Банкінің қызметкерлері.".</w:t>
      </w:r>
    </w:p>
    <w:bookmarkEnd w:id="4"/>
    <w:bookmarkStart w:name="z5" w:id="5"/>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