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196d6" w14:textId="3e19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2022 жылғы 6 маусымдағы № 910 Жарлығы.</w:t>
      </w:r>
    </w:p>
    <w:p>
      <w:pPr>
        <w:spacing w:after="0"/>
        <w:ind w:left="0"/>
        <w:jc w:val="both"/>
      </w:pPr>
      <w:bookmarkStart w:name="z9"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ҚАУЛЫ ЕТЕМІН:</w:t>
      </w:r>
    </w:p>
    <w:bookmarkEnd w:id="0"/>
    <w:bookmarkStart w:name="z1" w:id="1"/>
    <w:p>
      <w:pPr>
        <w:spacing w:after="0"/>
        <w:ind w:left="0"/>
        <w:jc w:val="both"/>
      </w:pPr>
      <w:r>
        <w:rPr>
          <w:rFonts w:ascii="Times New Roman"/>
          <w:b w:val="false"/>
          <w:i w:val="false"/>
          <w:color w:val="000000"/>
          <w:sz w:val="28"/>
        </w:rPr>
        <w:t xml:space="preserve">
      1. Қоса беріліп отырған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8" w:id="2"/>
    <w:p>
      <w:pPr>
        <w:spacing w:after="0"/>
        <w:ind w:left="0"/>
        <w:jc w:val="both"/>
      </w:pPr>
      <w:r>
        <w:rPr>
          <w:rFonts w:ascii="Times New Roman"/>
          <w:b w:val="false"/>
          <w:i w:val="false"/>
          <w:color w:val="000000"/>
          <w:sz w:val="28"/>
        </w:rPr>
        <w:t>
      2. Қазақстан Республикасы Премьер-Министрінің орынбасары - Сауда және интеграция министрі Бақыт Тұрлыханұлы Сұлтановқа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3" w:id="3"/>
    <w:p>
      <w:pPr>
        <w:spacing w:after="0"/>
        <w:ind w:left="0"/>
        <w:jc w:val="both"/>
      </w:pPr>
      <w:r>
        <w:rPr>
          <w:rFonts w:ascii="Times New Roman"/>
          <w:b w:val="false"/>
          <w:i w:val="false"/>
          <w:color w:val="000000"/>
          <w:sz w:val="28"/>
        </w:rPr>
        <w:t>
      3. Осы Жарлық қол қойылған ккшнен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6 маусымдағы</w:t>
            </w:r>
            <w:r>
              <w:br/>
            </w:r>
            <w:r>
              <w:rPr>
                <w:rFonts w:ascii="Times New Roman"/>
                <w:b w:val="false"/>
                <w:i w:val="false"/>
                <w:color w:val="000000"/>
                <w:sz w:val="20"/>
              </w:rPr>
              <w:t>№ 910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5" w:id="4"/>
    <w:p>
      <w:pPr>
        <w:spacing w:after="0"/>
        <w:ind w:left="0"/>
        <w:jc w:val="left"/>
      </w:pPr>
      <w:r>
        <w:rPr>
          <w:rFonts w:ascii="Times New Roman"/>
          <w:b/>
          <w:i w:val="false"/>
          <w:color w:val="000000"/>
        </w:rPr>
        <w:t xml:space="preserve">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келісімге өзгеріс енгізу туралы ХАТТАМА</w:t>
      </w:r>
    </w:p>
    <w:bookmarkEnd w:id="4"/>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p>
      <w:pPr>
        <w:spacing w:after="0"/>
        <w:ind w:left="0"/>
        <w:jc w:val="both"/>
      </w:pPr>
      <w:r>
        <w:rPr>
          <w:rFonts w:ascii="Times New Roman"/>
          <w:b w:val="false"/>
          <w:i w:val="false"/>
          <w:color w:val="000000"/>
          <w:sz w:val="28"/>
        </w:rPr>
        <w:t>
      төмендегілер туралы келісті:</w:t>
      </w:r>
    </w:p>
    <w:bookmarkStart w:name="z6"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xml:space="preserve">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келісімнің </w:t>
      </w:r>
      <w:r>
        <w:rPr>
          <w:rFonts w:ascii="Times New Roman"/>
          <w:b w:val="false"/>
          <w:i w:val="false"/>
          <w:color w:val="000000"/>
          <w:sz w:val="28"/>
        </w:rPr>
        <w:t>11-бабы</w:t>
      </w:r>
      <w:r>
        <w:rPr>
          <w:rFonts w:ascii="Times New Roman"/>
          <w:b w:val="false"/>
          <w:i w:val="false"/>
          <w:color w:val="000000"/>
          <w:sz w:val="28"/>
        </w:rPr>
        <w:t xml:space="preserve"> бірінші абзацының мәтіні бойынша "2021" деген цифрлар "2022" деген цифрлармен ауыстырылсын.</w:t>
      </w:r>
    </w:p>
    <w:bookmarkStart w:name="z7"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Осы Хаттама қол қойылған күнінен бастап уақытша қолданылады және 2022 жылғы 1 қаңтардан бастап туындаған құқықтық қатынастарға қолданылады. Заңнамасында халықаралық шарттарды уақытша қолдану мүмкіндігі көзделмеген мүше мемлекет үшін осы Хаттама осындай мүше мемлекет осы Хаттаманың күшіне енуі үшін қажетті мемлекетішілік рәсімдерді орындаған күннен бастап қолданылады және 2022 жылғы 1 қаңтардан бастап туындаған құқықтық қатынастарға қолданылады.</w:t>
      </w:r>
    </w:p>
    <w:p>
      <w:pPr>
        <w:spacing w:after="0"/>
        <w:ind w:left="0"/>
        <w:jc w:val="both"/>
      </w:pPr>
      <w:r>
        <w:rPr>
          <w:rFonts w:ascii="Times New Roman"/>
          <w:b w:val="false"/>
          <w:i w:val="false"/>
          <w:color w:val="000000"/>
          <w:sz w:val="28"/>
        </w:rPr>
        <w:t>
      Осы Хаттама мүше мемлекеттердің оның күшіне енуі үшін қажетті мемлекетішілік рәсімдерді орындағаны туралы соңғы жазбаша хабарламаны депозитарий дипломатиялық арналар арқылы алған күннен бастап күшіне енеді.</w:t>
      </w:r>
    </w:p>
    <w:p>
      <w:pPr>
        <w:spacing w:after="0"/>
        <w:ind w:left="0"/>
        <w:jc w:val="both"/>
      </w:pPr>
      <w:r>
        <w:rPr>
          <w:rFonts w:ascii="Times New Roman"/>
          <w:b w:val="false"/>
          <w:i w:val="false"/>
          <w:color w:val="000000"/>
          <w:sz w:val="28"/>
        </w:rPr>
        <w:t>
      2022 жылғы "_____"_______ _________________қаласында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Рессей Федерациясы үшін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