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752e0" w14:textId="a8752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Президентінің 2023 жылғы 7 желтоқсандағы № 407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Жарлықтың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5" w:id="0"/>
    <w:p>
      <w:pPr>
        <w:spacing w:after="0"/>
        <w:ind w:left="0"/>
        <w:jc w:val="both"/>
      </w:pPr>
      <w:r>
        <w:rPr>
          <w:rFonts w:ascii="Times New Roman"/>
          <w:b w:val="false"/>
          <w:i w:val="false"/>
          <w:color w:val="000000"/>
          <w:sz w:val="28"/>
        </w:rPr>
        <w:t>
      ҚАУЛЫ ЕТЕМІН:</w:t>
      </w:r>
    </w:p>
    <w:bookmarkEnd w:id="0"/>
    <w:bookmarkStart w:name="z6" w:id="1"/>
    <w:p>
      <w:pPr>
        <w:spacing w:after="0"/>
        <w:ind w:left="0"/>
        <w:jc w:val="both"/>
      </w:pPr>
      <w:r>
        <w:rPr>
          <w:rFonts w:ascii="Times New Roman"/>
          <w:b w:val="false"/>
          <w:i w:val="false"/>
          <w:color w:val="000000"/>
          <w:sz w:val="28"/>
        </w:rPr>
        <w:t>
      1. Қазақстан Республикасы Президентінің мына жарлықтарына өзгерістер мен толықтыру енгізілсін:</w:t>
      </w:r>
    </w:p>
    <w:bookmarkEnd w:id="1"/>
    <w:bookmarkStart w:name="z7" w:id="2"/>
    <w:p>
      <w:pPr>
        <w:spacing w:after="0"/>
        <w:ind w:left="0"/>
        <w:jc w:val="both"/>
      </w:pPr>
      <w:r>
        <w:rPr>
          <w:rFonts w:ascii="Times New Roman"/>
          <w:b w:val="false"/>
          <w:i w:val="false"/>
          <w:color w:val="000000"/>
          <w:sz w:val="28"/>
        </w:rPr>
        <w:t xml:space="preserve">
      1) "Қазақстан Республикасы Ұлттық Банкiнiң ережесiн және құрылымын бекiту туралы" Қазақстан Республикасы Президентінің 2003 жылғы 31 желтоқсандағы № 1271 </w:t>
      </w:r>
      <w:r>
        <w:rPr>
          <w:rFonts w:ascii="Times New Roman"/>
          <w:b w:val="false"/>
          <w:i w:val="false"/>
          <w:color w:val="000000"/>
          <w:sz w:val="28"/>
        </w:rPr>
        <w:t>Жарлығында</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Ұлттық Банкi туралы </w:t>
      </w:r>
      <w:r>
        <w:rPr>
          <w:rFonts w:ascii="Times New Roman"/>
          <w:b w:val="false"/>
          <w:i w:val="false"/>
          <w:color w:val="000000"/>
          <w:sz w:val="28"/>
        </w:rPr>
        <w:t>ережеде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15) тармақшасы мынадай редакцияда жазылсын: </w:t>
      </w:r>
    </w:p>
    <w:bookmarkStart w:name="z10" w:id="4"/>
    <w:p>
      <w:pPr>
        <w:spacing w:after="0"/>
        <w:ind w:left="0"/>
        <w:jc w:val="both"/>
      </w:pPr>
      <w:r>
        <w:rPr>
          <w:rFonts w:ascii="Times New Roman"/>
          <w:b w:val="false"/>
          <w:i w:val="false"/>
          <w:color w:val="000000"/>
          <w:sz w:val="28"/>
        </w:rPr>
        <w:t xml:space="preserve">
      "15) қаржы нарығы мен қаржы ұйымдарын реттеу, бақылау және қадағалау жөніндегі уәкілетті органмен: </w:t>
      </w:r>
    </w:p>
    <w:bookmarkEnd w:id="4"/>
    <w:bookmarkStart w:name="z11" w:id="5"/>
    <w:p>
      <w:pPr>
        <w:spacing w:after="0"/>
        <w:ind w:left="0"/>
        <w:jc w:val="both"/>
      </w:pPr>
      <w:r>
        <w:rPr>
          <w:rFonts w:ascii="Times New Roman"/>
          <w:b w:val="false"/>
          <w:i w:val="false"/>
          <w:color w:val="000000"/>
          <w:sz w:val="28"/>
        </w:rPr>
        <w:t>
      Қазақстан Республикасы қаржы жүйесінің тұрақтылығы, Қазақстан Ұлттық Банкінің екінші деңгейдегі банктерге қарыздар, оның ішінде соңғы сатыдағы қарыздар беру мәселелері бойынша;</w:t>
      </w:r>
    </w:p>
    <w:bookmarkEnd w:id="5"/>
    <w:bookmarkStart w:name="z12" w:id="6"/>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жүзеге асыратын қаржы нарығы мен қаржы ұйымдарын бақылауды және қадағалауды Қазақстан Ұлттық Банкінің және (немесе) оның еншілес ұйымының ақпараттық-коммуникациялық инфрақұрылымында, оның ішінде Қазақстан Ұлттық Банкі бюджетінің (шығыстар сметасының) қаражаты есебінен ақпараттық жүйелер құру арқылы автоматтандыру, оларды дамыту және сүйемелдеу мәселелері бойынша;</w:t>
      </w:r>
    </w:p>
    <w:bookmarkEnd w:id="6"/>
    <w:bookmarkStart w:name="z13" w:id="7"/>
    <w:p>
      <w:pPr>
        <w:spacing w:after="0"/>
        <w:ind w:left="0"/>
        <w:jc w:val="both"/>
      </w:pPr>
      <w:r>
        <w:rPr>
          <w:rFonts w:ascii="Times New Roman"/>
          <w:b w:val="false"/>
          <w:i w:val="false"/>
          <w:color w:val="000000"/>
          <w:sz w:val="28"/>
        </w:rPr>
        <w:t>
      Қазақстан Ұлттық Банкінің және қаржы нарығы мен қаржы ұйымдарын реттеу, бақылау және қадағалау жөніндегі уәкілетті органның Қазақстан Республикасының заңдарында белгіленген өкілеттіктері шеңберінде, оның ішінде ақпараттық жүйелерге өзара қол жеткізу жолымен ақпарат алмасу арқылы өзара іс-қимыл жасауды жүзеге асырады;";</w:t>
      </w:r>
    </w:p>
    <w:bookmarkEnd w:id="7"/>
    <w:bookmarkStart w:name="z14" w:id="8"/>
    <w:p>
      <w:pPr>
        <w:spacing w:after="0"/>
        <w:ind w:left="0"/>
        <w:jc w:val="both"/>
      </w:pPr>
      <w:r>
        <w:rPr>
          <w:rFonts w:ascii="Times New Roman"/>
          <w:b w:val="false"/>
          <w:i w:val="false"/>
          <w:color w:val="000000"/>
          <w:sz w:val="28"/>
        </w:rPr>
        <w:t xml:space="preserve">
      2) "Қазақстан Республикасының мемлекеттік басқару жүйесін одан әрі жетілдіру туралы" Қазақстан Республикасы Президентінің 2019 жылғы 11 қарашадағы № 203 </w:t>
      </w:r>
      <w:r>
        <w:rPr>
          <w:rFonts w:ascii="Times New Roman"/>
          <w:b w:val="false"/>
          <w:i w:val="false"/>
          <w:color w:val="000000"/>
          <w:sz w:val="28"/>
        </w:rPr>
        <w:t>Жарлығында</w:t>
      </w:r>
      <w:r>
        <w:rPr>
          <w:rFonts w:ascii="Times New Roman"/>
          <w:b w:val="false"/>
          <w:i w:val="false"/>
          <w:color w:val="000000"/>
          <w:sz w:val="28"/>
        </w:rPr>
        <w:t>:</w:t>
      </w:r>
    </w:p>
    <w:bookmarkEnd w:id="8"/>
    <w:bookmarkStart w:name="z15" w:id="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Қаржы нарығын реттеу және дамыту агенттігі туралы </w:t>
      </w:r>
      <w:r>
        <w:rPr>
          <w:rFonts w:ascii="Times New Roman"/>
          <w:b w:val="false"/>
          <w:i w:val="false"/>
          <w:color w:val="000000"/>
          <w:sz w:val="28"/>
        </w:rPr>
        <w:t>ережеде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7" w:id="10"/>
    <w:p>
      <w:pPr>
        <w:spacing w:after="0"/>
        <w:ind w:left="0"/>
        <w:jc w:val="both"/>
      </w:pPr>
      <w:r>
        <w:rPr>
          <w:rFonts w:ascii="Times New Roman"/>
          <w:b w:val="false"/>
          <w:i w:val="false"/>
          <w:color w:val="000000"/>
          <w:sz w:val="28"/>
        </w:rPr>
        <w:t>
      мынадай мазмұндағы 78-2) тармақшамен толықтырылсын:</w:t>
      </w:r>
    </w:p>
    <w:bookmarkEnd w:id="10"/>
    <w:bookmarkStart w:name="z18" w:id="11"/>
    <w:p>
      <w:pPr>
        <w:spacing w:after="0"/>
        <w:ind w:left="0"/>
        <w:jc w:val="both"/>
      </w:pPr>
      <w:r>
        <w:rPr>
          <w:rFonts w:ascii="Times New Roman"/>
          <w:b w:val="false"/>
          <w:i w:val="false"/>
          <w:color w:val="000000"/>
          <w:sz w:val="28"/>
        </w:rPr>
        <w:t>
      "78-2) бірыңғай жинақтаушы зейнетақы қорының нысаналы талаптарды, нысаналы жинақтар мен нысаналы активтерді есепке алуды жүргізу тәртібін бақылауды жүзеге асыру;";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235) тармақша</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"235) Қазақстан Республикасының Ұлттық Банкімен:</w:t>
      </w:r>
    </w:p>
    <w:bookmarkEnd w:id="12"/>
    <w:bookmarkStart w:name="z21" w:id="13"/>
    <w:p>
      <w:pPr>
        <w:spacing w:after="0"/>
        <w:ind w:left="0"/>
        <w:jc w:val="both"/>
      </w:pPr>
      <w:r>
        <w:rPr>
          <w:rFonts w:ascii="Times New Roman"/>
          <w:b w:val="false"/>
          <w:i w:val="false"/>
          <w:color w:val="000000"/>
          <w:sz w:val="28"/>
        </w:rPr>
        <w:t>
      Қазақстан Республикасы қаржы жүйесінің тұрақтылығы, Қазақстан Республикасы Ұлттық Банкінің екінші деңгейдегі банктерге қарыздар, оның ішінде соңғы сатыдағы қарыздар беру, сондай-ақ банк олар бойынша міндеттемелерді орындамаған жағдайда, оларды қайта құрылымдау және Қазақстан Республикасы Ұлттық Банкінің талаптарын қанағаттандыру мәселелері бойынша;</w:t>
      </w:r>
    </w:p>
    <w:bookmarkEnd w:id="13"/>
    <w:bookmarkStart w:name="z22" w:id="14"/>
    <w:p>
      <w:pPr>
        <w:spacing w:after="0"/>
        <w:ind w:left="0"/>
        <w:jc w:val="both"/>
      </w:pPr>
      <w:r>
        <w:rPr>
          <w:rFonts w:ascii="Times New Roman"/>
          <w:b w:val="false"/>
          <w:i w:val="false"/>
          <w:color w:val="000000"/>
          <w:sz w:val="28"/>
        </w:rPr>
        <w:t>
      қаржы нарығы мен қаржы ұйымдарын бақылауды және қадағалауды Қазақстан Республикасы Ұлттық Банкінің және (немесе) оның еншілес ұйымының ақпараттық-коммуникациялық инфрақұрылымында, оның ішінде Қазақстан Республикасының Ұлттық Банкі бюджетінің (шығыстар сметасының) қаражаты есебінен ақпараттық жүйелер құру арқылы автоматтандыру, оларды дамыту және сүйемелдеу мәселелері бойынша;</w:t>
      </w:r>
    </w:p>
    <w:bookmarkEnd w:id="14"/>
    <w:bookmarkStart w:name="z23" w:id="15"/>
    <w:p>
      <w:pPr>
        <w:spacing w:after="0"/>
        <w:ind w:left="0"/>
        <w:jc w:val="both"/>
      </w:pPr>
      <w:r>
        <w:rPr>
          <w:rFonts w:ascii="Times New Roman"/>
          <w:b w:val="false"/>
          <w:i w:val="false"/>
          <w:color w:val="000000"/>
          <w:sz w:val="28"/>
        </w:rPr>
        <w:t>
      Қазақстан Республикасының Ұлттық Банкі мен Агенттіктің Қазақстан Республикасының заңдарында белгіленген өкілеттіктері шеңберінде, оның ішінде ақпараттық жүйелерге өзара қол жеткізу жолымен ақпарат алмасу арқылы өзара іс-қимыл жасауды жүзеге асыру;".</w:t>
      </w:r>
    </w:p>
    <w:bookmarkEnd w:id="15"/>
    <w:bookmarkStart w:name="z24" w:id="16"/>
    <w:p>
      <w:pPr>
        <w:spacing w:after="0"/>
        <w:ind w:left="0"/>
        <w:jc w:val="both"/>
      </w:pPr>
      <w:r>
        <w:rPr>
          <w:rFonts w:ascii="Times New Roman"/>
          <w:b w:val="false"/>
          <w:i w:val="false"/>
          <w:color w:val="000000"/>
          <w:sz w:val="28"/>
        </w:rPr>
        <w:t xml:space="preserve">
      2. Осы Жарлық 2024 жылғы 1 қаңтардан бастап қолданысқа енгізілетін осы Жарлықтың 1-тармағы </w:t>
      </w:r>
      <w:r>
        <w:rPr>
          <w:rFonts w:ascii="Times New Roman"/>
          <w:b w:val="false"/>
          <w:i w:val="false"/>
          <w:color w:val="000000"/>
          <w:sz w:val="28"/>
        </w:rPr>
        <w:t>2) тармақшасының</w:t>
      </w:r>
      <w:r>
        <w:rPr>
          <w:rFonts w:ascii="Times New Roman"/>
          <w:b w:val="false"/>
          <w:i w:val="false"/>
          <w:color w:val="000000"/>
          <w:sz w:val="28"/>
        </w:rPr>
        <w:t xml:space="preserve"> төртінші және бесінші абзацтарын қоспағанда, алғашқы ресми жарияланған күнінен кейін күнтізбелік он күн өткен соң қолданысқа енгізіледі.</w:t>
      </w:r>
    </w:p>
    <w:bookmarkEnd w:id="16"/>
    <w:bookmarkStart w:name="z25" w:id="17"/>
    <w:p>
      <w:pPr>
        <w:spacing w:after="0"/>
        <w:ind w:left="0"/>
        <w:jc w:val="both"/>
      </w:pPr>
      <w:r>
        <w:rPr>
          <w:rFonts w:ascii="Times New Roman"/>
          <w:b w:val="false"/>
          <w:i w:val="false"/>
          <w:color w:val="000000"/>
          <w:sz w:val="28"/>
        </w:rPr>
        <w:t xml:space="preserve">
      Бұл ретте осы Жарлықтың 1-тармағы </w:t>
      </w:r>
      <w:r>
        <w:rPr>
          <w:rFonts w:ascii="Times New Roman"/>
          <w:b w:val="false"/>
          <w:i w:val="false"/>
          <w:color w:val="000000"/>
          <w:sz w:val="28"/>
        </w:rPr>
        <w:t>1) тармақшасының</w:t>
      </w:r>
      <w:r>
        <w:rPr>
          <w:rFonts w:ascii="Times New Roman"/>
          <w:b w:val="false"/>
          <w:i w:val="false"/>
          <w:color w:val="000000"/>
          <w:sz w:val="28"/>
        </w:rPr>
        <w:t xml:space="preserve"> алтыншы абзацы және 1-тармағы </w:t>
      </w:r>
      <w:r>
        <w:rPr>
          <w:rFonts w:ascii="Times New Roman"/>
          <w:b w:val="false"/>
          <w:i w:val="false"/>
          <w:color w:val="000000"/>
          <w:sz w:val="28"/>
        </w:rPr>
        <w:t>2) тармақшасының</w:t>
      </w:r>
      <w:r>
        <w:rPr>
          <w:rFonts w:ascii="Times New Roman"/>
          <w:b w:val="false"/>
          <w:i w:val="false"/>
          <w:color w:val="000000"/>
          <w:sz w:val="28"/>
        </w:rPr>
        <w:t xml:space="preserve"> тоғызыншы абзацы 2026 жылғы 1 қаңтарға дейін қолданылады.</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