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ad9c1" w14:textId="3bad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Қаржылық мониторинг агенттігінің кейбір мәселелері туралы" Қазақстан Республикасы Президентінің 2021 жылғы 20 ақпандағы № 515 Жарлығына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2024 жылғы 26 тамыздағы № 630 Жарлығы.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Жарлықтың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Қаржылық мониторинг агенттігінің кейбір мәселелері туралы" Қазақстан Республикасы Президентінің 2021 жылғы 20 ақпандағы № 515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Қазақстан Республикасының Қаржылық мониторинг агенттігі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"Қылмыстық жолмен алынған кірістерді заңдастыруға (жылыстатуға) және терроризмді қаржыландыруға қарсы іс-қимыл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Заң) сәйкес қаржы мониторингіне жататын ақшамен және (немесе) өзге мүлікпен операциялар туралы мәліметтер мен ақпаратты жинауды, өңдеуді, талдауды және пайдалануды жүзеге асыру;";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"18) Заңның 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(адвокаттарды қоспағанда),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қаржы мониторингі субъектілерінің, сондай-ақ бухгалтерлік есепке алу саласында кәсіпкерлік қызметті жүзеге асыратын бухгалтерлік ұйымдардың және кәсіби бухгалтерлердің Қазақстан Республикасының қылмыстық жолмен алынған кірістерді заңдастыруға (жылыстатуға) және терроризмді қаржыландыруға қарсы іс-қимыл туралы заңнамасын сақтауын мемлекеттік бақылауды Қазақстан Республикасының Кәсіпкерлік кодексіне сәйкес жоспардан тыс тексеру, бақылау субъектісіне (объектісіне) бару арқылы профилактикалық бақылау нысанында жүзеге асыру;";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35-1) және 35-2) тармақшалармен толықтырылсын: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"35-1) Қазақстан Республикасы Үкіметінің шешімі бойынша Агенттіктің қарамағындағы ұйымдар акцияларының (жарғылық капиталдағы қатысу үлестерінің) мемлекеттік пакетін иелену және пайдалану құқығын жүзеге асыру;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35-2) қамтамасыз етілген цифрлық активтердің аударылуын жүзеге асыру қағидаларын бекіту;";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Агенттіктің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"Халықаралық экономика және қаржы академиясы" деген сөздер "AML ACADEMY" қаржылық мониторинг академиясы" деген сөздермен ауыстырылсын.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2024 жылғы 5 қыркүйектен бастап қолданысқа енгізілетін осы Жарлықтың 1-тармағының бесінші және оныншы абзацтарын қоспағанда, алғашқы ресми жарияланған күнінен бастап қолданысқа енгізіледі.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Президенті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